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E5C" w:rsidRDefault="00FE5F00" w:rsidP="00D406F4">
      <w:pPr>
        <w:jc w:val="right"/>
      </w:pPr>
      <w:r>
        <w:t xml:space="preserve">          </w:t>
      </w:r>
    </w:p>
    <w:p w:rsidR="00D406F4" w:rsidRDefault="00D406F4" w:rsidP="00D406F4">
      <w:pPr>
        <w:jc w:val="right"/>
      </w:pPr>
      <w:r>
        <w:t>Приложение</w:t>
      </w:r>
    </w:p>
    <w:p w:rsidR="00D406F4" w:rsidRDefault="00D406F4" w:rsidP="00D406F4">
      <w:pPr>
        <w:jc w:val="right"/>
      </w:pPr>
      <w:r>
        <w:t xml:space="preserve">к Постановлению Администрации </w:t>
      </w:r>
    </w:p>
    <w:p w:rsidR="007E4CC4" w:rsidRDefault="00D406F4" w:rsidP="00D406F4">
      <w:pPr>
        <w:jc w:val="right"/>
      </w:pPr>
      <w:r>
        <w:t xml:space="preserve">Конаковского </w:t>
      </w:r>
      <w:r w:rsidR="007E4CC4">
        <w:t>муниципального округа</w:t>
      </w:r>
      <w:r w:rsidR="008A2D02">
        <w:t xml:space="preserve"> </w:t>
      </w:r>
    </w:p>
    <w:p w:rsidR="00D406F4" w:rsidRDefault="00D406F4" w:rsidP="00D406F4">
      <w:pPr>
        <w:jc w:val="right"/>
      </w:pPr>
      <w:r>
        <w:t>Тверской области</w:t>
      </w:r>
    </w:p>
    <w:p w:rsidR="00D406F4" w:rsidRDefault="00D406F4" w:rsidP="00D406F4">
      <w:pPr>
        <w:jc w:val="right"/>
      </w:pPr>
      <w:r>
        <w:t>от</w:t>
      </w:r>
      <w:r w:rsidR="00492362">
        <w:t xml:space="preserve"> </w:t>
      </w:r>
      <w:r w:rsidR="00CA4B53">
        <w:t xml:space="preserve">18.11.2024 </w:t>
      </w:r>
      <w:r w:rsidR="00492362">
        <w:t xml:space="preserve"> № </w:t>
      </w:r>
      <w:r w:rsidR="00CA4B53">
        <w:t>1376</w:t>
      </w:r>
    </w:p>
    <w:p w:rsidR="00D406F4" w:rsidRDefault="00D406F4" w:rsidP="00D406F4">
      <w:pPr>
        <w:jc w:val="right"/>
        <w:rPr>
          <w:b/>
          <w:bCs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</w:pPr>
      <w:r>
        <w:rPr>
          <w:sz w:val="28"/>
          <w:szCs w:val="28"/>
        </w:rPr>
        <w:t>МУНИЦИПАЛЬНАЯ  ПРОГРАММА</w:t>
      </w:r>
    </w:p>
    <w:p w:rsidR="00D406F4" w:rsidRDefault="00466A3E" w:rsidP="00D406F4">
      <w:pPr>
        <w:jc w:val="center"/>
      </w:pPr>
      <w:r>
        <w:rPr>
          <w:sz w:val="28"/>
          <w:szCs w:val="28"/>
        </w:rPr>
        <w:t xml:space="preserve"> </w:t>
      </w:r>
      <w:r w:rsidR="00D406F4">
        <w:rPr>
          <w:sz w:val="28"/>
          <w:szCs w:val="28"/>
        </w:rPr>
        <w:t>«Молодежь Конаковского</w:t>
      </w:r>
      <w:r w:rsidR="00655E73">
        <w:rPr>
          <w:sz w:val="28"/>
          <w:szCs w:val="28"/>
        </w:rPr>
        <w:t xml:space="preserve"> муниципального округа</w:t>
      </w:r>
      <w:r w:rsidR="00BA091D">
        <w:rPr>
          <w:sz w:val="28"/>
          <w:szCs w:val="28"/>
        </w:rPr>
        <w:t xml:space="preserve"> Тверской области</w:t>
      </w:r>
      <w:r w:rsidR="00D406F4">
        <w:rPr>
          <w:sz w:val="28"/>
          <w:szCs w:val="28"/>
        </w:rPr>
        <w:t>» на 202</w:t>
      </w:r>
      <w:r w:rsidR="00356C28">
        <w:rPr>
          <w:sz w:val="28"/>
          <w:szCs w:val="28"/>
        </w:rPr>
        <w:t>4</w:t>
      </w:r>
      <w:r w:rsidR="00D406F4">
        <w:rPr>
          <w:sz w:val="28"/>
          <w:szCs w:val="28"/>
        </w:rPr>
        <w:t>-202</w:t>
      </w:r>
      <w:r w:rsidR="00356C28">
        <w:rPr>
          <w:sz w:val="28"/>
          <w:szCs w:val="28"/>
        </w:rPr>
        <w:t>8</w:t>
      </w:r>
      <w:r w:rsidR="00D406F4">
        <w:rPr>
          <w:sz w:val="28"/>
          <w:szCs w:val="28"/>
        </w:rPr>
        <w:t xml:space="preserve"> годы</w:t>
      </w: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</w:pPr>
      <w:r>
        <w:rPr>
          <w:sz w:val="28"/>
          <w:szCs w:val="28"/>
        </w:rPr>
        <w:t>г. Конаково</w:t>
      </w:r>
    </w:p>
    <w:p w:rsidR="00A05FC2" w:rsidRDefault="00D406F4" w:rsidP="00D406F4">
      <w:pPr>
        <w:jc w:val="center"/>
      </w:pPr>
      <w:r>
        <w:rPr>
          <w:sz w:val="28"/>
          <w:szCs w:val="28"/>
        </w:rPr>
        <w:t>202</w:t>
      </w:r>
      <w:r w:rsidR="000C026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E5F00">
        <w:t xml:space="preserve">            </w:t>
      </w:r>
      <w:r w:rsidR="00A05FC2">
        <w:t xml:space="preserve">                                                                                                     </w:t>
      </w:r>
    </w:p>
    <w:p w:rsidR="00695535" w:rsidRDefault="00BA657F" w:rsidP="00BA657F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</w:p>
    <w:p w:rsidR="00A05FC2" w:rsidRPr="00FE5F00" w:rsidRDefault="00BA657F" w:rsidP="00BA657F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A05FC2" w:rsidRDefault="00A05FC2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</w:p>
    <w:tbl>
      <w:tblPr>
        <w:tblW w:w="10335" w:type="dxa"/>
        <w:tblInd w:w="-7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15"/>
        <w:gridCol w:w="7620"/>
      </w:tblGrid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F22E69" w:rsidP="007C44AC">
            <w:r>
              <w:rPr>
                <w:sz w:val="28"/>
                <w:szCs w:val="28"/>
              </w:rPr>
              <w:t>Молодежь Конаковского муниципального округа Тверской области</w:t>
            </w:r>
          </w:p>
        </w:tc>
      </w:tr>
      <w:tr w:rsidR="00A05FC2" w:rsidTr="00B62007">
        <w:trPr>
          <w:cantSplit/>
          <w:trHeight w:val="36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 муниципальной программы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695535" w:rsidP="00207DF3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муниципального округа  Тверской области</w:t>
            </w:r>
          </w:p>
        </w:tc>
      </w:tr>
      <w:tr w:rsidR="00A05FC2" w:rsidTr="00B62007">
        <w:trPr>
          <w:cantSplit/>
          <w:trHeight w:val="360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Pr="00695535" w:rsidRDefault="00633EB5" w:rsidP="006F0A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95535">
              <w:rPr>
                <w:rFonts w:ascii="Times New Roman" w:hAnsi="Times New Roman" w:cs="Times New Roman"/>
                <w:sz w:val="28"/>
                <w:szCs w:val="28"/>
              </w:rPr>
              <w:t>Отдел молодежно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политики А</w:t>
            </w:r>
            <w:r w:rsidRPr="006955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35" w:rsidRDefault="00E7378C" w:rsidP="00D4731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95535" w:rsidRPr="00695535">
              <w:rPr>
                <w:rFonts w:ascii="Times New Roman" w:hAnsi="Times New Roman" w:cs="Times New Roman"/>
                <w:sz w:val="28"/>
                <w:szCs w:val="28"/>
              </w:rPr>
              <w:t>Отдел молодежно</w:t>
            </w:r>
            <w:r w:rsidR="00CF440A">
              <w:rPr>
                <w:rFonts w:ascii="Times New Roman" w:hAnsi="Times New Roman" w:cs="Times New Roman"/>
                <w:sz w:val="28"/>
                <w:szCs w:val="28"/>
              </w:rPr>
              <w:t>й политики</w:t>
            </w:r>
            <w:r w:rsidR="00DF4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4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5535" w:rsidRPr="006955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</w:t>
            </w:r>
            <w:r w:rsidR="008D3D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</w:t>
            </w:r>
          </w:p>
          <w:p w:rsidR="00A05FC2" w:rsidRPr="00D47312" w:rsidRDefault="00E7378C" w:rsidP="008D3DD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3DD3">
              <w:rPr>
                <w:rFonts w:ascii="Times New Roman" w:hAnsi="Times New Roman" w:cs="Times New Roman"/>
                <w:sz w:val="28"/>
                <w:szCs w:val="28"/>
              </w:rPr>
              <w:t>МКУ ЦМП</w:t>
            </w:r>
            <w:r w:rsidR="00D47312" w:rsidRPr="00D47312">
              <w:rPr>
                <w:rFonts w:ascii="Times New Roman" w:hAnsi="Times New Roman" w:cs="Times New Roman"/>
                <w:sz w:val="28"/>
                <w:szCs w:val="28"/>
              </w:rPr>
              <w:t xml:space="preserve"> «Иволга»</w:t>
            </w:r>
          </w:p>
        </w:tc>
      </w:tr>
      <w:tr w:rsidR="00A05FC2" w:rsidTr="00B62007">
        <w:trPr>
          <w:cantSplit/>
          <w:trHeight w:val="33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2D28D2" w:rsidP="00207DF3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7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271">
              <w:rPr>
                <w:rFonts w:ascii="Times New Roman" w:hAnsi="Times New Roman" w:cs="Times New Roman"/>
                <w:sz w:val="28"/>
                <w:szCs w:val="28"/>
              </w:rPr>
              <w:t>-2028</w:t>
            </w:r>
            <w:r w:rsidR="00386E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A05FC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</w:t>
            </w:r>
            <w:r w:rsidR="006F0ABE">
              <w:rPr>
                <w:sz w:val="28"/>
                <w:szCs w:val="28"/>
              </w:rPr>
              <w:t xml:space="preserve">Конаковского </w:t>
            </w:r>
            <w:r w:rsidR="006F0ABE" w:rsidRPr="00E57271">
              <w:rPr>
                <w:sz w:val="28"/>
                <w:szCs w:val="28"/>
              </w:rPr>
              <w:t>муниципального округа</w:t>
            </w:r>
            <w:r w:rsidR="006F0A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повышение  роли молодежи в жизни страны</w:t>
            </w:r>
          </w:p>
          <w:p w:rsidR="00A05FC2" w:rsidRDefault="00A05FC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A05FC2" w:rsidRDefault="00A05FC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D2" w:rsidRDefault="00A05FC2" w:rsidP="002D28D2">
            <w:pPr>
              <w:widowControl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Органи</w:t>
            </w:r>
            <w:r w:rsidR="002D28D2">
              <w:rPr>
                <w:sz w:val="28"/>
                <w:szCs w:val="28"/>
              </w:rPr>
              <w:t>зация и проведение мероприятий отрасли «Молодежная политика»</w:t>
            </w:r>
          </w:p>
          <w:p w:rsidR="00A05FC2" w:rsidRDefault="00A05FC2">
            <w:pPr>
              <w:widowControl w:val="0"/>
              <w:autoSpaceDE w:val="0"/>
              <w:jc w:val="both"/>
            </w:pPr>
          </w:p>
        </w:tc>
      </w:tr>
      <w:tr w:rsidR="00A05FC2" w:rsidTr="00B62007">
        <w:trPr>
          <w:cantSplit/>
          <w:trHeight w:val="87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386E7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1 - </w:t>
            </w:r>
            <w:r w:rsidR="00A05FC2">
              <w:rPr>
                <w:sz w:val="28"/>
                <w:szCs w:val="28"/>
              </w:rPr>
              <w:t xml:space="preserve">доли молодых граждан </w:t>
            </w:r>
            <w:r w:rsidR="006F0ABE">
              <w:rPr>
                <w:sz w:val="28"/>
                <w:szCs w:val="28"/>
              </w:rPr>
              <w:t xml:space="preserve">Конаковского </w:t>
            </w:r>
            <w:r w:rsidR="006F0ABE" w:rsidRPr="00E57271">
              <w:rPr>
                <w:sz w:val="28"/>
                <w:szCs w:val="28"/>
              </w:rPr>
              <w:t>муниципального округа</w:t>
            </w:r>
            <w:r w:rsidR="00A05FC2">
              <w:rPr>
                <w:sz w:val="28"/>
                <w:szCs w:val="28"/>
              </w:rPr>
              <w:t>, участвующих в мероприятиях</w:t>
            </w:r>
            <w:r w:rsidR="00EB2EF0">
              <w:rPr>
                <w:sz w:val="28"/>
                <w:szCs w:val="28"/>
              </w:rPr>
              <w:t xml:space="preserve"> государственной</w:t>
            </w:r>
            <w:r w:rsidR="00A05FC2">
              <w:rPr>
                <w:sz w:val="28"/>
                <w:szCs w:val="28"/>
              </w:rPr>
              <w:t xml:space="preserve"> молодежной политики</w:t>
            </w:r>
            <w:r w:rsidR="00552C66">
              <w:rPr>
                <w:sz w:val="28"/>
                <w:szCs w:val="28"/>
              </w:rPr>
              <w:t>:</w:t>
            </w:r>
          </w:p>
          <w:p w:rsidR="00552C66" w:rsidRDefault="008A2D0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52C66">
              <w:rPr>
                <w:sz w:val="28"/>
                <w:szCs w:val="28"/>
              </w:rPr>
              <w:t xml:space="preserve"> – 44,10%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44,20%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44,30%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44,40%</w:t>
            </w:r>
          </w:p>
          <w:p w:rsidR="00552C66" w:rsidRDefault="00552C66" w:rsidP="008A2D02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44,50%</w:t>
            </w:r>
          </w:p>
        </w:tc>
      </w:tr>
      <w:tr w:rsidR="00B62007" w:rsidTr="00B62007">
        <w:trPr>
          <w:cantSplit/>
          <w:trHeight w:val="42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007" w:rsidRDefault="00B62007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53" w:rsidRDefault="00CA4B53" w:rsidP="00CA4B53">
            <w:pPr>
              <w:widowControl w:val="0"/>
              <w:shd w:val="clear" w:color="auto" w:fill="FFFFFF"/>
              <w:autoSpaceDE w:val="0"/>
              <w:snapToGrid w:val="0"/>
            </w:pPr>
            <w:r>
              <w:rPr>
                <w:iCs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бщий объем финансирования муниципальной программы на 2024 -2028 годы составляет 53160,721 тыс. рублей.  Источник финансирования муниципальной программы - бюджет Конаковского </w:t>
            </w:r>
            <w:r w:rsidRPr="00E57271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>.</w:t>
            </w:r>
          </w:p>
          <w:p w:rsidR="00CA4B53" w:rsidRDefault="00CA4B53" w:rsidP="00CA4B53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по годам реализации:</w:t>
            </w:r>
          </w:p>
          <w:p w:rsidR="00CA4B53" w:rsidRDefault="00CA4B53" w:rsidP="00CA4B53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CA4B53" w:rsidRPr="00386E7D" w:rsidRDefault="00CA4B53" w:rsidP="00CA4B5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386E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 – 19551,888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CA4B53" w:rsidRPr="00386E7D" w:rsidRDefault="00CA4B53" w:rsidP="00CA4B5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8556,607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CA4B53" w:rsidRPr="00386E7D" w:rsidRDefault="00CA4B53" w:rsidP="00CA4B5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8350,742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CA4B53" w:rsidRPr="00386E7D" w:rsidRDefault="00CA4B53" w:rsidP="00CA4B5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8350,742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CA4B53" w:rsidRPr="00386E7D" w:rsidRDefault="00CA4B53" w:rsidP="00CA4B5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8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8350,742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62007" w:rsidRDefault="00B62007" w:rsidP="00C3189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FC2" w:rsidRDefault="00A05FC2">
      <w:pPr>
        <w:jc w:val="center"/>
      </w:pPr>
    </w:p>
    <w:p w:rsidR="00A05FC2" w:rsidRDefault="00A05FC2">
      <w:pPr>
        <w:jc w:val="center"/>
      </w:pPr>
    </w:p>
    <w:p w:rsidR="00A05FC2" w:rsidRDefault="00A05FC2">
      <w:pPr>
        <w:jc w:val="center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BA7EC4" w:rsidRDefault="00BA7EC4" w:rsidP="00BA7EC4"/>
    <w:p w:rsidR="00947A8D" w:rsidRPr="00F613DD" w:rsidRDefault="00947A8D" w:rsidP="00947A8D">
      <w:pPr>
        <w:jc w:val="center"/>
        <w:rPr>
          <w:b/>
        </w:rPr>
      </w:pPr>
      <w:r w:rsidRPr="00F613DD">
        <w:rPr>
          <w:b/>
          <w:sz w:val="28"/>
          <w:szCs w:val="28"/>
        </w:rPr>
        <w:lastRenderedPageBreak/>
        <w:t xml:space="preserve">Раздел </w:t>
      </w:r>
      <w:r w:rsidRPr="00F613DD">
        <w:rPr>
          <w:b/>
          <w:sz w:val="28"/>
          <w:szCs w:val="28"/>
          <w:lang w:val="en-US"/>
        </w:rPr>
        <w:t>I</w:t>
      </w:r>
    </w:p>
    <w:p w:rsidR="00947A8D" w:rsidRPr="0098601F" w:rsidRDefault="00947A8D" w:rsidP="00947A8D">
      <w:pPr>
        <w:jc w:val="center"/>
      </w:pPr>
      <w:r w:rsidRPr="0098601F">
        <w:rPr>
          <w:sz w:val="28"/>
          <w:szCs w:val="28"/>
        </w:rPr>
        <w:t>Общая характеристика сферы реализации муниципальной программы</w:t>
      </w:r>
    </w:p>
    <w:p w:rsidR="00947A8D" w:rsidRPr="0098601F" w:rsidRDefault="00947A8D" w:rsidP="00947A8D">
      <w:pPr>
        <w:jc w:val="center"/>
        <w:rPr>
          <w:b/>
          <w:sz w:val="28"/>
          <w:szCs w:val="28"/>
        </w:rPr>
      </w:pPr>
    </w:p>
    <w:p w:rsidR="00947A8D" w:rsidRPr="0098601F" w:rsidRDefault="00947A8D" w:rsidP="00947A8D">
      <w:pPr>
        <w:jc w:val="center"/>
        <w:rPr>
          <w:b/>
        </w:rPr>
      </w:pPr>
      <w:r w:rsidRPr="0098601F">
        <w:rPr>
          <w:b/>
          <w:sz w:val="28"/>
          <w:szCs w:val="28"/>
        </w:rPr>
        <w:t xml:space="preserve">Подраздел </w:t>
      </w:r>
      <w:r w:rsidRPr="0098601F">
        <w:rPr>
          <w:b/>
          <w:sz w:val="28"/>
          <w:szCs w:val="28"/>
          <w:lang w:val="en-US"/>
        </w:rPr>
        <w:t>I</w:t>
      </w:r>
    </w:p>
    <w:p w:rsidR="00947A8D" w:rsidRPr="0098601F" w:rsidRDefault="00947A8D" w:rsidP="00947A8D">
      <w:pPr>
        <w:jc w:val="center"/>
      </w:pPr>
      <w:r w:rsidRPr="0098601F">
        <w:rPr>
          <w:sz w:val="28"/>
          <w:szCs w:val="28"/>
        </w:rPr>
        <w:t>Общая характеристика сферы муниципальной молодежной политики</w:t>
      </w:r>
    </w:p>
    <w:p w:rsidR="00947A8D" w:rsidRDefault="00947A8D" w:rsidP="00947A8D">
      <w:pPr>
        <w:jc w:val="center"/>
        <w:rPr>
          <w:sz w:val="28"/>
          <w:szCs w:val="28"/>
        </w:rPr>
      </w:pPr>
    </w:p>
    <w:p w:rsidR="00C441A8" w:rsidRPr="00C441A8" w:rsidRDefault="00C441A8" w:rsidP="00C441A8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sub_10001"/>
      <w:r w:rsidRPr="00C441A8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441A8">
          <w:rPr>
            <w:rStyle w:val="af3"/>
            <w:color w:val="000000" w:themeColor="text1"/>
            <w:sz w:val="28"/>
            <w:szCs w:val="28"/>
          </w:rPr>
          <w:t>Основами</w:t>
        </w:r>
      </w:hyperlink>
      <w:r w:rsidRPr="00C441A8">
        <w:rPr>
          <w:color w:val="000000" w:themeColor="text1"/>
          <w:sz w:val="28"/>
          <w:szCs w:val="28"/>
        </w:rPr>
        <w:t xml:space="preserve"> государственной молодежной политики Российской Федерации на период до 2025 года,</w:t>
      </w:r>
      <w:r w:rsidR="008717FD">
        <w:rPr>
          <w:color w:val="000000" w:themeColor="text1"/>
          <w:sz w:val="28"/>
          <w:szCs w:val="28"/>
        </w:rPr>
        <w:t xml:space="preserve"> </w:t>
      </w:r>
      <w:r w:rsidRPr="00C441A8">
        <w:rPr>
          <w:color w:val="000000" w:themeColor="text1"/>
          <w:sz w:val="28"/>
          <w:szCs w:val="28"/>
        </w:rPr>
        <w:t xml:space="preserve">утвержденными </w:t>
      </w:r>
      <w:hyperlink r:id="rId8" w:history="1">
        <w:r w:rsidRPr="00C441A8">
          <w:rPr>
            <w:rStyle w:val="af3"/>
            <w:color w:val="000000" w:themeColor="text1"/>
            <w:sz w:val="28"/>
            <w:szCs w:val="28"/>
          </w:rPr>
          <w:t>распоряжением</w:t>
        </w:r>
      </w:hyperlink>
      <w:r w:rsidRPr="00C441A8">
        <w:rPr>
          <w:color w:val="000000" w:themeColor="text1"/>
          <w:sz w:val="28"/>
          <w:szCs w:val="28"/>
        </w:rPr>
        <w:t xml:space="preserve"> Правительства Российской Ф</w:t>
      </w:r>
      <w:r w:rsidR="008717FD">
        <w:rPr>
          <w:color w:val="000000" w:themeColor="text1"/>
          <w:sz w:val="28"/>
          <w:szCs w:val="28"/>
        </w:rPr>
        <w:t>едерации от 29.11.2014</w:t>
      </w:r>
      <w:r w:rsidR="00F06062">
        <w:rPr>
          <w:color w:val="000000" w:themeColor="text1"/>
          <w:sz w:val="28"/>
          <w:szCs w:val="28"/>
        </w:rPr>
        <w:t xml:space="preserve">             № 2403</w:t>
      </w:r>
      <w:r w:rsidR="008717FD">
        <w:rPr>
          <w:color w:val="000000" w:themeColor="text1"/>
          <w:sz w:val="28"/>
          <w:szCs w:val="28"/>
        </w:rPr>
        <w:t>-</w:t>
      </w:r>
      <w:r w:rsidR="00F06062">
        <w:rPr>
          <w:color w:val="000000" w:themeColor="text1"/>
          <w:sz w:val="28"/>
          <w:szCs w:val="28"/>
        </w:rPr>
        <w:t>р</w:t>
      </w:r>
      <w:r w:rsidRPr="008717FD">
        <w:rPr>
          <w:color w:val="000000" w:themeColor="text1"/>
          <w:sz w:val="28"/>
          <w:szCs w:val="28"/>
        </w:rPr>
        <w:t>,</w:t>
      </w:r>
      <w:r w:rsidRPr="00C441A8">
        <w:rPr>
          <w:color w:val="000000" w:themeColor="text1"/>
          <w:sz w:val="28"/>
          <w:szCs w:val="28"/>
        </w:rPr>
        <w:t xml:space="preserve">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C441A8" w:rsidRPr="00C441A8" w:rsidRDefault="00C441A8" w:rsidP="00C441A8">
      <w:pPr>
        <w:ind w:firstLine="567"/>
        <w:jc w:val="both"/>
        <w:rPr>
          <w:color w:val="000000" w:themeColor="text1"/>
          <w:sz w:val="28"/>
          <w:szCs w:val="28"/>
        </w:rPr>
      </w:pPr>
      <w:bookmarkStart w:id="1" w:name="sub_10002"/>
      <w:bookmarkEnd w:id="0"/>
      <w:r w:rsidRPr="00C441A8">
        <w:rPr>
          <w:color w:val="000000" w:themeColor="text1"/>
          <w:sz w:val="28"/>
          <w:szCs w:val="28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C441A8" w:rsidRPr="002D06E1" w:rsidRDefault="00C441A8" w:rsidP="00C441A8">
      <w:pPr>
        <w:ind w:firstLine="567"/>
        <w:jc w:val="both"/>
        <w:rPr>
          <w:sz w:val="28"/>
          <w:szCs w:val="28"/>
        </w:rPr>
      </w:pPr>
      <w:bookmarkStart w:id="2" w:name="sub_10003"/>
      <w:bookmarkEnd w:id="1"/>
      <w:r w:rsidRPr="002D06E1">
        <w:rPr>
          <w:sz w:val="28"/>
          <w:szCs w:val="28"/>
        </w:rPr>
        <w:t xml:space="preserve">Эффективная государственная молодежная политика - один из главных инструментов развития </w:t>
      </w:r>
      <w:r>
        <w:rPr>
          <w:sz w:val="28"/>
          <w:szCs w:val="28"/>
        </w:rPr>
        <w:t>Конаковского муниципального округа</w:t>
      </w:r>
      <w:r w:rsidR="00076A00">
        <w:rPr>
          <w:sz w:val="28"/>
          <w:szCs w:val="28"/>
        </w:rPr>
        <w:t xml:space="preserve"> Тверской области (далее </w:t>
      </w:r>
      <w:r w:rsidR="00060D2B">
        <w:rPr>
          <w:sz w:val="28"/>
          <w:szCs w:val="28"/>
        </w:rPr>
        <w:t>Конаковский муниципальный округ</w:t>
      </w:r>
      <w:r w:rsidR="00076A00">
        <w:rPr>
          <w:sz w:val="28"/>
          <w:szCs w:val="28"/>
        </w:rPr>
        <w:t>, округ</w:t>
      </w:r>
      <w:r w:rsidR="00060D2B">
        <w:rPr>
          <w:sz w:val="28"/>
          <w:szCs w:val="28"/>
        </w:rPr>
        <w:t>)</w:t>
      </w:r>
      <w:r w:rsidRPr="002D06E1">
        <w:rPr>
          <w:sz w:val="28"/>
          <w:szCs w:val="28"/>
        </w:rPr>
        <w:t>, повышения благосостояния его граждан и совершенствования общественных отношений.</w:t>
      </w:r>
    </w:p>
    <w:bookmarkEnd w:id="2"/>
    <w:p w:rsidR="00C441A8" w:rsidRPr="002D06E1" w:rsidRDefault="00C441A8" w:rsidP="00C441A8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Успешное решение задач социально-экономического и культурного развития </w:t>
      </w:r>
      <w:r w:rsidR="002F386E" w:rsidRPr="00BF6C7D">
        <w:rPr>
          <w:sz w:val="28"/>
          <w:szCs w:val="28"/>
        </w:rPr>
        <w:t>округа</w:t>
      </w:r>
      <w:r w:rsidR="002F386E"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невозможно без активного участия молодежи.</w:t>
      </w:r>
    </w:p>
    <w:p w:rsidR="00947A8D" w:rsidRDefault="00947A8D" w:rsidP="00947A8D">
      <w:pPr>
        <w:tabs>
          <w:tab w:val="left" w:pos="709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DF7D10">
        <w:rPr>
          <w:sz w:val="28"/>
          <w:szCs w:val="28"/>
          <w:shd w:val="clear" w:color="auto" w:fill="FFFFFF"/>
        </w:rPr>
        <w:t xml:space="preserve">Молодежь Конаковского </w:t>
      </w:r>
      <w:r w:rsidR="0005487B">
        <w:rPr>
          <w:sz w:val="28"/>
          <w:szCs w:val="28"/>
          <w:shd w:val="clear" w:color="auto" w:fill="FFFFFF"/>
        </w:rPr>
        <w:t>муниципального округа</w:t>
      </w:r>
      <w:r w:rsidRPr="00DF7D10">
        <w:rPr>
          <w:sz w:val="28"/>
          <w:szCs w:val="28"/>
          <w:shd w:val="clear" w:color="auto" w:fill="FFFFFF"/>
        </w:rPr>
        <w:t xml:space="preserve"> - это </w:t>
      </w:r>
      <w:r w:rsidR="00DF7D10" w:rsidRPr="00DF7D10">
        <w:rPr>
          <w:sz w:val="28"/>
          <w:szCs w:val="28"/>
          <w:shd w:val="clear" w:color="auto" w:fill="FFFFFF"/>
        </w:rPr>
        <w:t>более</w:t>
      </w:r>
      <w:r w:rsidRPr="00DF7D10">
        <w:rPr>
          <w:sz w:val="28"/>
          <w:szCs w:val="28"/>
          <w:shd w:val="clear" w:color="auto" w:fill="FFFFFF"/>
        </w:rPr>
        <w:t xml:space="preserve"> </w:t>
      </w:r>
      <w:r w:rsidR="00DF7D10" w:rsidRPr="00DF7D10">
        <w:rPr>
          <w:sz w:val="28"/>
          <w:szCs w:val="28"/>
          <w:shd w:val="clear" w:color="auto" w:fill="FFFFFF"/>
        </w:rPr>
        <w:t>16</w:t>
      </w:r>
      <w:r w:rsidRPr="00DF7D10">
        <w:rPr>
          <w:sz w:val="28"/>
          <w:szCs w:val="28"/>
          <w:shd w:val="clear" w:color="auto" w:fill="FFFFFF"/>
        </w:rPr>
        <w:t xml:space="preserve"> тысяч человек в возрасте от 14 до 35 лет. </w:t>
      </w:r>
    </w:p>
    <w:p w:rsidR="00947A8D" w:rsidRDefault="00947A8D" w:rsidP="00DF7D1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F7D10">
        <w:rPr>
          <w:sz w:val="28"/>
          <w:szCs w:val="28"/>
        </w:rPr>
        <w:t xml:space="preserve">Одним из приоритетов государственной молодежной политики объявлено решение жилищной проблемы молодых граждан региона. С этой целью Конаковский </w:t>
      </w:r>
      <w:r w:rsidR="002D0AE4">
        <w:rPr>
          <w:sz w:val="28"/>
          <w:szCs w:val="28"/>
        </w:rPr>
        <w:t>муниципальный округ</w:t>
      </w:r>
      <w:r w:rsidRPr="00DF7D10">
        <w:rPr>
          <w:sz w:val="28"/>
          <w:szCs w:val="28"/>
        </w:rPr>
        <w:t xml:space="preserve"> активно участвует в реализации </w:t>
      </w:r>
      <w:r w:rsidRPr="00DF7D10">
        <w:rPr>
          <w:color w:val="000000"/>
          <w:sz w:val="28"/>
          <w:szCs w:val="28"/>
        </w:rPr>
        <w:t xml:space="preserve">подпрограммы </w:t>
      </w:r>
      <w:r w:rsidR="00DF7D10" w:rsidRPr="00DF7D10">
        <w:rPr>
          <w:color w:val="000000"/>
          <w:sz w:val="28"/>
          <w:szCs w:val="28"/>
        </w:rPr>
        <w:t>«</w:t>
      </w:r>
      <w:r w:rsidR="00DF7D10" w:rsidRPr="00DF7D10">
        <w:rPr>
          <w:sz w:val="28"/>
          <w:szCs w:val="28"/>
        </w:rPr>
        <w:t xml:space="preserve">Содействие в решении социально-экономических проблем молодых семей и формирование ценностей семейной культуры  в молодежной среде» государственной программы Тверской области </w:t>
      </w:r>
      <w:r w:rsidR="002D0AE4">
        <w:rPr>
          <w:sz w:val="28"/>
          <w:szCs w:val="28"/>
        </w:rPr>
        <w:t>«Молодежь Верхневолжья»</w:t>
      </w:r>
      <w:r w:rsidR="00DF7D10" w:rsidRPr="00DF7D10">
        <w:rPr>
          <w:sz w:val="28"/>
          <w:szCs w:val="28"/>
        </w:rPr>
        <w:t xml:space="preserve"> на 2021- 2026 годы</w:t>
      </w:r>
    </w:p>
    <w:p w:rsidR="003D3CD4" w:rsidRPr="009B52AE" w:rsidRDefault="002D0AE4" w:rsidP="003D3CD4">
      <w:pPr>
        <w:pStyle w:val="af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AE4">
        <w:rPr>
          <w:rFonts w:ascii="Times New Roman" w:hAnsi="Times New Roman" w:cs="Times New Roman"/>
          <w:sz w:val="28"/>
          <w:szCs w:val="28"/>
        </w:rPr>
        <w:t>На территории Конаковского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3CD4" w:rsidRPr="009B52AE">
        <w:rPr>
          <w:rFonts w:ascii="Times New Roman" w:hAnsi="Times New Roman" w:cs="Times New Roman"/>
          <w:sz w:val="28"/>
          <w:szCs w:val="28"/>
        </w:rPr>
        <w:t xml:space="preserve"> сфере молодежной политики действуют молодёжные общественные объединения различной направленности. В учебных заведениях округа осуществляют деятельность органы ученического и студенческого самоуправления. </w:t>
      </w:r>
      <w:r w:rsidR="00974326" w:rsidRPr="009B52AE">
        <w:rPr>
          <w:rFonts w:ascii="Times New Roman" w:hAnsi="Times New Roman" w:cs="Times New Roman"/>
          <w:sz w:val="28"/>
          <w:szCs w:val="28"/>
        </w:rPr>
        <w:t>На территории Конаковского муниципального округа действует</w:t>
      </w:r>
      <w:r w:rsidR="009B52AE" w:rsidRPr="009B52AE">
        <w:rPr>
          <w:rFonts w:ascii="Times New Roman" w:hAnsi="Times New Roman" w:cs="Times New Roman"/>
          <w:sz w:val="28"/>
          <w:szCs w:val="28"/>
        </w:rPr>
        <w:t xml:space="preserve"> отделения:</w:t>
      </w:r>
      <w:r w:rsidR="00974326" w:rsidRPr="009B52AE">
        <w:rPr>
          <w:rFonts w:ascii="Times New Roman" w:hAnsi="Times New Roman" w:cs="Times New Roman"/>
          <w:sz w:val="28"/>
          <w:szCs w:val="28"/>
        </w:rPr>
        <w:t xml:space="preserve"> </w:t>
      </w:r>
      <w:r w:rsidR="003D3CD4" w:rsidRPr="009B52AE">
        <w:rPr>
          <w:rFonts w:ascii="Times New Roman" w:hAnsi="Times New Roman" w:cs="Times New Roman"/>
          <w:sz w:val="28"/>
          <w:szCs w:val="28"/>
        </w:rPr>
        <w:t xml:space="preserve">МО ВОД «Волонтеры Победы»; МО ВВПОД «Юнармия»; Тверская региональная общественная организация «Военно-исторический союз «Звезда»; Российское движение школьников; Движение первых; Конаковское хуторское казачье общество; </w:t>
      </w:r>
      <w:r w:rsidR="003D3CD4" w:rsidRPr="009B52AE">
        <w:rPr>
          <w:rFonts w:ascii="Times New Roman" w:hAnsi="Times New Roman" w:cs="Times New Roman"/>
          <w:iCs/>
          <w:sz w:val="28"/>
          <w:szCs w:val="28"/>
        </w:rPr>
        <w:t xml:space="preserve">Молодежный Совет при Главе Конаковского </w:t>
      </w:r>
      <w:r w:rsidR="00076A00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муниципального округа</w:t>
      </w:r>
      <w:r w:rsidR="003D3CD4" w:rsidRPr="009B52AE">
        <w:rPr>
          <w:rFonts w:ascii="Times New Roman" w:hAnsi="Times New Roman" w:cs="Times New Roman"/>
          <w:iCs/>
          <w:sz w:val="28"/>
          <w:szCs w:val="28"/>
        </w:rPr>
        <w:t>, клуб Молодых семей, ТООВПО «Память 6-й роты ВДВ».</w:t>
      </w:r>
    </w:p>
    <w:p w:rsidR="00947A8D" w:rsidRPr="00AE7BB1" w:rsidRDefault="00947A8D" w:rsidP="00947A8D">
      <w:pPr>
        <w:tabs>
          <w:tab w:val="left" w:pos="709"/>
        </w:tabs>
        <w:ind w:firstLine="850"/>
        <w:jc w:val="both"/>
      </w:pPr>
      <w:r w:rsidRPr="00AE7BB1">
        <w:rPr>
          <w:sz w:val="28"/>
          <w:szCs w:val="28"/>
        </w:rPr>
        <w:t>В 20</w:t>
      </w:r>
      <w:r w:rsidR="00AE7BB1" w:rsidRPr="00AE7BB1">
        <w:rPr>
          <w:sz w:val="28"/>
          <w:szCs w:val="28"/>
        </w:rPr>
        <w:t>23</w:t>
      </w:r>
      <w:r w:rsidRPr="00AE7BB1">
        <w:rPr>
          <w:sz w:val="28"/>
          <w:szCs w:val="28"/>
        </w:rPr>
        <w:t xml:space="preserve"> году  в Конаковском </w:t>
      </w:r>
      <w:r w:rsidR="00AE7BB1" w:rsidRPr="00AE7BB1">
        <w:rPr>
          <w:sz w:val="28"/>
          <w:szCs w:val="28"/>
        </w:rPr>
        <w:t>муниципальном округе</w:t>
      </w:r>
      <w:r w:rsidRPr="00AE7BB1">
        <w:rPr>
          <w:sz w:val="28"/>
          <w:szCs w:val="28"/>
        </w:rPr>
        <w:t xml:space="preserve"> прошло боле</w:t>
      </w:r>
      <w:r w:rsidR="009B52AE" w:rsidRPr="00AE7BB1">
        <w:rPr>
          <w:sz w:val="28"/>
          <w:szCs w:val="28"/>
        </w:rPr>
        <w:t xml:space="preserve">е </w:t>
      </w:r>
      <w:r w:rsidR="00E364BA">
        <w:rPr>
          <w:sz w:val="28"/>
          <w:szCs w:val="28"/>
        </w:rPr>
        <w:t>35</w:t>
      </w:r>
      <w:r w:rsidRPr="00AE7BB1">
        <w:rPr>
          <w:sz w:val="28"/>
          <w:szCs w:val="28"/>
        </w:rPr>
        <w:t xml:space="preserve"> мероприятий гражданско-патриотической направленности, наиболее масштабными по значимости и массовости ста</w:t>
      </w:r>
      <w:r w:rsidR="00076A00">
        <w:rPr>
          <w:sz w:val="28"/>
          <w:szCs w:val="28"/>
        </w:rPr>
        <w:t xml:space="preserve">ли: </w:t>
      </w:r>
      <w:r w:rsidRPr="00AE7BB1">
        <w:rPr>
          <w:sz w:val="28"/>
          <w:szCs w:val="28"/>
        </w:rPr>
        <w:t>военно-спортивная игра «Зарница»; акция «Блокадный хлеб»; акция «Георгиевска</w:t>
      </w:r>
      <w:r w:rsidR="00AE7BB1" w:rsidRPr="00AE7BB1">
        <w:rPr>
          <w:sz w:val="28"/>
          <w:szCs w:val="28"/>
        </w:rPr>
        <w:t>я лента»; акция «Свеча памяти»; а</w:t>
      </w:r>
      <w:r w:rsidRPr="00AE7BB1">
        <w:rPr>
          <w:sz w:val="28"/>
          <w:szCs w:val="28"/>
        </w:rPr>
        <w:t>кция, посвященная Дню борьбы с терроризмом и т.д.</w:t>
      </w:r>
    </w:p>
    <w:p w:rsidR="00947A8D" w:rsidRPr="00815E1B" w:rsidRDefault="009B52AE" w:rsidP="00CD3CD7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815E1B">
        <w:rPr>
          <w:sz w:val="28"/>
          <w:szCs w:val="28"/>
        </w:rPr>
        <w:t>Проведено</w:t>
      </w:r>
      <w:r w:rsidR="00E364BA" w:rsidRPr="00815E1B">
        <w:rPr>
          <w:sz w:val="28"/>
          <w:szCs w:val="28"/>
        </w:rPr>
        <w:t xml:space="preserve"> более</w:t>
      </w:r>
      <w:r w:rsidRPr="00815E1B">
        <w:rPr>
          <w:sz w:val="28"/>
          <w:szCs w:val="28"/>
        </w:rPr>
        <w:t xml:space="preserve"> </w:t>
      </w:r>
      <w:r w:rsidR="00AE7BB1" w:rsidRPr="00815E1B">
        <w:rPr>
          <w:sz w:val="28"/>
          <w:szCs w:val="28"/>
        </w:rPr>
        <w:t>2</w:t>
      </w:r>
      <w:r w:rsidRPr="00815E1B">
        <w:rPr>
          <w:sz w:val="28"/>
          <w:szCs w:val="28"/>
        </w:rPr>
        <w:t>5</w:t>
      </w:r>
      <w:r w:rsidR="00947A8D" w:rsidRPr="00815E1B">
        <w:rPr>
          <w:sz w:val="28"/>
          <w:szCs w:val="28"/>
        </w:rPr>
        <w:t xml:space="preserve"> мероприятий, направленных на создание условий для вовлечения молодежи в общественно-политическую, социально-экономическую и культурную жизнь общества, здорового образа жизни, профилактику асоциальных явлений такие как: акция «Мы </w:t>
      </w:r>
      <w:r w:rsidR="00AE7BB1" w:rsidRPr="00815E1B">
        <w:rPr>
          <w:sz w:val="28"/>
          <w:szCs w:val="28"/>
        </w:rPr>
        <w:t>–</w:t>
      </w:r>
      <w:r w:rsidR="00947A8D" w:rsidRPr="00815E1B">
        <w:rPr>
          <w:sz w:val="28"/>
          <w:szCs w:val="28"/>
        </w:rPr>
        <w:t xml:space="preserve"> </w:t>
      </w:r>
      <w:r w:rsidR="00AE7BB1" w:rsidRPr="00815E1B">
        <w:rPr>
          <w:sz w:val="28"/>
          <w:szCs w:val="28"/>
        </w:rPr>
        <w:t>за ЗОЖ»</w:t>
      </w:r>
      <w:r w:rsidR="00E364BA" w:rsidRPr="00815E1B">
        <w:rPr>
          <w:sz w:val="28"/>
          <w:szCs w:val="28"/>
        </w:rPr>
        <w:t>, «Дари Добро»; «Чистый берег»</w:t>
      </w:r>
      <w:r w:rsidR="00947A8D" w:rsidRPr="00815E1B">
        <w:rPr>
          <w:sz w:val="28"/>
          <w:szCs w:val="28"/>
        </w:rPr>
        <w:t xml:space="preserve">; </w:t>
      </w:r>
      <w:r w:rsidR="00E364BA" w:rsidRPr="00815E1B">
        <w:rPr>
          <w:sz w:val="28"/>
          <w:szCs w:val="28"/>
        </w:rPr>
        <w:t xml:space="preserve">акция </w:t>
      </w:r>
      <w:r w:rsidR="00947A8D" w:rsidRPr="00815E1B">
        <w:rPr>
          <w:sz w:val="28"/>
          <w:szCs w:val="28"/>
        </w:rPr>
        <w:t>«</w:t>
      </w:r>
      <w:r w:rsidR="00E364BA" w:rsidRPr="00815E1B">
        <w:rPr>
          <w:sz w:val="28"/>
          <w:szCs w:val="28"/>
        </w:rPr>
        <w:t>Обменяй сигарету на конфету</w:t>
      </w:r>
      <w:r w:rsidR="00947A8D" w:rsidRPr="00815E1B">
        <w:rPr>
          <w:sz w:val="28"/>
          <w:szCs w:val="28"/>
        </w:rPr>
        <w:t>»;</w:t>
      </w:r>
      <w:r w:rsidR="00E364BA" w:rsidRPr="00815E1B">
        <w:rPr>
          <w:sz w:val="28"/>
          <w:szCs w:val="28"/>
        </w:rPr>
        <w:t xml:space="preserve"> акция «Патруль Безопасности»; палаточные сборы «Крылья»; </w:t>
      </w:r>
      <w:r w:rsidR="00947A8D" w:rsidRPr="00815E1B">
        <w:rPr>
          <w:sz w:val="28"/>
          <w:szCs w:val="28"/>
        </w:rPr>
        <w:t>акция «Красная ленточка», посвященная Дню борьбы со СПИДом и т.д.</w:t>
      </w:r>
      <w:r w:rsidR="00CD3CD7">
        <w:rPr>
          <w:sz w:val="28"/>
          <w:szCs w:val="28"/>
        </w:rPr>
        <w:t xml:space="preserve"> </w:t>
      </w:r>
      <w:r w:rsidR="00947A8D" w:rsidRPr="00815E1B">
        <w:rPr>
          <w:sz w:val="28"/>
          <w:szCs w:val="28"/>
        </w:rPr>
        <w:t xml:space="preserve">Каждый год на территории Конаковского </w:t>
      </w:r>
      <w:r w:rsidR="00E364BA" w:rsidRPr="00815E1B">
        <w:rPr>
          <w:sz w:val="28"/>
          <w:szCs w:val="28"/>
        </w:rPr>
        <w:t>муниципального округа</w:t>
      </w:r>
      <w:r w:rsidR="00947A8D" w:rsidRPr="00815E1B">
        <w:rPr>
          <w:sz w:val="28"/>
          <w:szCs w:val="28"/>
        </w:rPr>
        <w:t xml:space="preserve"> проходит антинаркотический месячник во </w:t>
      </w:r>
      <w:r w:rsidR="00CD3CD7" w:rsidRPr="00815E1B">
        <w:rPr>
          <w:sz w:val="28"/>
          <w:szCs w:val="28"/>
        </w:rPr>
        <w:t>время</w:t>
      </w:r>
      <w:r w:rsidR="00947A8D" w:rsidRPr="00815E1B">
        <w:rPr>
          <w:sz w:val="28"/>
          <w:szCs w:val="28"/>
        </w:rPr>
        <w:t xml:space="preserve"> которого проходят спортивные, молодежные мероприятия, беседы, тренинги с показом презентаций, книжные выставки.</w:t>
      </w:r>
    </w:p>
    <w:p w:rsidR="00947A8D" w:rsidRPr="009479F3" w:rsidRDefault="009B52AE" w:rsidP="00947A8D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9479F3">
        <w:rPr>
          <w:sz w:val="28"/>
          <w:szCs w:val="28"/>
        </w:rPr>
        <w:t xml:space="preserve">Проведено </w:t>
      </w:r>
      <w:r w:rsidR="006D36D1" w:rsidRPr="009479F3">
        <w:rPr>
          <w:sz w:val="28"/>
          <w:szCs w:val="28"/>
        </w:rPr>
        <w:t>более 10</w:t>
      </w:r>
      <w:r w:rsidR="00947A8D" w:rsidRPr="009479F3">
        <w:rPr>
          <w:sz w:val="28"/>
          <w:szCs w:val="28"/>
        </w:rPr>
        <w:t xml:space="preserve"> мероприятий в сфере молодежной политики, направленных на формирование системы развития талантливой и инициативной молодежи</w:t>
      </w:r>
      <w:r w:rsidR="009479F3" w:rsidRPr="009479F3">
        <w:rPr>
          <w:sz w:val="28"/>
          <w:szCs w:val="28"/>
        </w:rPr>
        <w:t>.</w:t>
      </w:r>
    </w:p>
    <w:p w:rsidR="00F93E53" w:rsidRPr="006E0DED" w:rsidRDefault="00F93E53" w:rsidP="009479F3">
      <w:pPr>
        <w:tabs>
          <w:tab w:val="left" w:pos="709"/>
        </w:tabs>
        <w:ind w:firstLine="850"/>
        <w:jc w:val="both"/>
        <w:rPr>
          <w:sz w:val="28"/>
          <w:szCs w:val="28"/>
          <w:shd w:val="clear" w:color="auto" w:fill="FFFFFF"/>
        </w:rPr>
      </w:pPr>
      <w:r w:rsidRPr="009479F3">
        <w:rPr>
          <w:sz w:val="28"/>
          <w:szCs w:val="28"/>
        </w:rPr>
        <w:t>В</w:t>
      </w:r>
      <w:r w:rsidR="009479F3" w:rsidRPr="009479F3">
        <w:rPr>
          <w:sz w:val="28"/>
          <w:szCs w:val="28"/>
        </w:rPr>
        <w:t xml:space="preserve"> Конаковском муниципальном</w:t>
      </w:r>
      <w:r w:rsidR="009479F3">
        <w:rPr>
          <w:sz w:val="28"/>
          <w:szCs w:val="28"/>
        </w:rPr>
        <w:t xml:space="preserve"> округе проходит </w:t>
      </w:r>
      <w:r w:rsidRPr="00387A3B">
        <w:rPr>
          <w:sz w:val="28"/>
          <w:szCs w:val="28"/>
        </w:rPr>
        <w:t>региональная благотворительная акция</w:t>
      </w:r>
      <w:r w:rsidR="009479F3">
        <w:rPr>
          <w:sz w:val="28"/>
          <w:szCs w:val="28"/>
        </w:rPr>
        <w:t xml:space="preserve"> «Своих не бросаем». </w:t>
      </w:r>
      <w:r w:rsidR="009479F3">
        <w:rPr>
          <w:sz w:val="28"/>
          <w:szCs w:val="28"/>
          <w:shd w:val="clear" w:color="auto" w:fill="FFFFFF"/>
        </w:rPr>
        <w:t>Ведется</w:t>
      </w:r>
      <w:r>
        <w:rPr>
          <w:sz w:val="28"/>
          <w:szCs w:val="28"/>
          <w:shd w:val="clear" w:color="auto" w:fill="FFFFFF"/>
        </w:rPr>
        <w:t xml:space="preserve"> сбор</w:t>
      </w:r>
      <w:r w:rsidRPr="002B79D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адресная доставка гуманитарной помощи для п</w:t>
      </w:r>
      <w:r w:rsidR="009479F3">
        <w:rPr>
          <w:sz w:val="28"/>
          <w:szCs w:val="28"/>
          <w:shd w:val="clear" w:color="auto" w:fill="FFFFFF"/>
        </w:rPr>
        <w:t>рибывших из ДНР, ЛНР и Украины. О</w:t>
      </w:r>
      <w:r>
        <w:rPr>
          <w:sz w:val="28"/>
          <w:szCs w:val="28"/>
          <w:shd w:val="clear" w:color="auto" w:fill="FFFFFF"/>
        </w:rPr>
        <w:t>ткры</w:t>
      </w:r>
      <w:r w:rsidR="009479F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штаб по сбору гуманитарной помощи для мобилизованных ребят Конаковского </w:t>
      </w:r>
      <w:r w:rsidR="00076A00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  <w:shd w:val="clear" w:color="auto" w:fill="FFFFFF"/>
        </w:rPr>
        <w:t xml:space="preserve">. </w:t>
      </w:r>
    </w:p>
    <w:p w:rsidR="00947A8D" w:rsidRPr="009479F3" w:rsidRDefault="00947A8D" w:rsidP="00947A8D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9479F3">
        <w:rPr>
          <w:sz w:val="28"/>
          <w:szCs w:val="28"/>
        </w:rPr>
        <w:t>Не прекращает свою работу информационный центр, специалисты осуществляют информационное сопровождение мероприятий, по итогам которых создаются видео и фоторепортажи, которые все пользователи социальных сете</w:t>
      </w:r>
      <w:r w:rsidR="00F93E53" w:rsidRPr="009479F3">
        <w:rPr>
          <w:sz w:val="28"/>
          <w:szCs w:val="28"/>
        </w:rPr>
        <w:t xml:space="preserve">й «Вконтакте», «Однаклассники» </w:t>
      </w:r>
      <w:r w:rsidRPr="009479F3">
        <w:rPr>
          <w:sz w:val="28"/>
          <w:szCs w:val="28"/>
        </w:rPr>
        <w:t>могут посмотреть в группах Молодежного центра, оставить свое мнение и предложение. Помимо этого там же опубликована информация, котор</w:t>
      </w:r>
      <w:r w:rsidR="00F93E53" w:rsidRPr="009479F3">
        <w:rPr>
          <w:sz w:val="28"/>
          <w:szCs w:val="28"/>
        </w:rPr>
        <w:t xml:space="preserve">ую высылает для распространения Министерство молодежной политики </w:t>
      </w:r>
      <w:r w:rsidR="00CD3CD7">
        <w:rPr>
          <w:sz w:val="28"/>
          <w:szCs w:val="28"/>
        </w:rPr>
        <w:t>Тверской области.</w:t>
      </w:r>
    </w:p>
    <w:p w:rsidR="00947A8D" w:rsidRPr="003C36DC" w:rsidRDefault="00947A8D" w:rsidP="00947A8D">
      <w:pPr>
        <w:tabs>
          <w:tab w:val="left" w:pos="709"/>
        </w:tabs>
        <w:ind w:firstLine="850"/>
        <w:jc w:val="both"/>
      </w:pPr>
      <w:r w:rsidRPr="003C36DC">
        <w:rPr>
          <w:sz w:val="28"/>
          <w:szCs w:val="28"/>
        </w:rPr>
        <w:t xml:space="preserve">Проведены консультации, направленные на вовлечение молодежи в трудовую деятельность. Организовано </w:t>
      </w:r>
      <w:r w:rsidR="009B52AE" w:rsidRPr="003C36DC">
        <w:rPr>
          <w:sz w:val="28"/>
          <w:szCs w:val="28"/>
        </w:rPr>
        <w:t>149</w:t>
      </w:r>
      <w:r w:rsidRPr="003C36DC">
        <w:rPr>
          <w:sz w:val="28"/>
          <w:szCs w:val="28"/>
        </w:rPr>
        <w:t xml:space="preserve"> рабочих мест для временной трудовой занятости   несовершеннолетних. Подростки привлекались к участию в онлайн мероприятиях, спортивных и культурно-массовых мероприятиях, в молодежных акциях (природоохранных и по пропаганде здорового образа жизни). </w:t>
      </w:r>
    </w:p>
    <w:p w:rsidR="00947A8D" w:rsidRDefault="009479F3" w:rsidP="00947A8D">
      <w:pPr>
        <w:tabs>
          <w:tab w:val="left" w:pos="709"/>
        </w:tabs>
        <w:ind w:firstLine="850"/>
        <w:jc w:val="both"/>
      </w:pPr>
      <w:r w:rsidRPr="00CB387C">
        <w:rPr>
          <w:sz w:val="28"/>
          <w:szCs w:val="28"/>
        </w:rPr>
        <w:t xml:space="preserve">В ходе реализации задачи </w:t>
      </w:r>
      <w:r w:rsidR="00947A8D" w:rsidRPr="00CB387C">
        <w:rPr>
          <w:sz w:val="28"/>
          <w:szCs w:val="28"/>
        </w:rPr>
        <w:t>«Содействие в обеспечении жильем молодых семей»  в 20</w:t>
      </w:r>
      <w:r w:rsidRPr="00CB387C">
        <w:rPr>
          <w:sz w:val="28"/>
          <w:szCs w:val="28"/>
        </w:rPr>
        <w:t>23</w:t>
      </w:r>
      <w:r w:rsidR="00947A8D" w:rsidRPr="00CB387C">
        <w:rPr>
          <w:sz w:val="28"/>
          <w:szCs w:val="28"/>
        </w:rPr>
        <w:t xml:space="preserve"> году </w:t>
      </w:r>
      <w:r w:rsidRPr="00CB387C">
        <w:rPr>
          <w:sz w:val="28"/>
          <w:szCs w:val="28"/>
        </w:rPr>
        <w:t>шесть</w:t>
      </w:r>
      <w:r w:rsidR="00947A8D" w:rsidRPr="00CB387C">
        <w:rPr>
          <w:sz w:val="28"/>
          <w:szCs w:val="28"/>
        </w:rPr>
        <w:t xml:space="preserve"> молод</w:t>
      </w:r>
      <w:r w:rsidRPr="00CB387C">
        <w:rPr>
          <w:sz w:val="28"/>
          <w:szCs w:val="28"/>
        </w:rPr>
        <w:t>ых семей</w:t>
      </w:r>
      <w:r w:rsidR="00947A8D" w:rsidRPr="00CB387C">
        <w:rPr>
          <w:sz w:val="28"/>
          <w:szCs w:val="28"/>
        </w:rPr>
        <w:t xml:space="preserve"> </w:t>
      </w:r>
      <w:r w:rsidRPr="00CB387C">
        <w:rPr>
          <w:sz w:val="28"/>
          <w:szCs w:val="28"/>
        </w:rPr>
        <w:t>получили</w:t>
      </w:r>
      <w:r w:rsidR="00947A8D" w:rsidRPr="00CB387C">
        <w:rPr>
          <w:sz w:val="28"/>
          <w:szCs w:val="28"/>
        </w:rPr>
        <w:t xml:space="preserve"> свидетельства </w:t>
      </w:r>
      <w:r w:rsidR="00CB387C" w:rsidRPr="00CB387C">
        <w:rPr>
          <w:sz w:val="28"/>
          <w:szCs w:val="28"/>
        </w:rPr>
        <w:t>о праве на получение социальной выплаты на приобретение жилого помещения или создание объекта индивидуального жилищного строения</w:t>
      </w:r>
      <w:r w:rsidR="00947A8D" w:rsidRPr="00CB387C">
        <w:rPr>
          <w:sz w:val="28"/>
          <w:szCs w:val="28"/>
        </w:rPr>
        <w:t xml:space="preserve">. На </w:t>
      </w:r>
      <w:r w:rsidR="00947A8D" w:rsidRPr="00CB387C">
        <w:rPr>
          <w:sz w:val="28"/>
          <w:szCs w:val="28"/>
        </w:rPr>
        <w:lastRenderedPageBreak/>
        <w:t>протяжении последних лет более 20 молодых семей каждый год обращаются за муниципальной поддержкой на улучшение жилищных условий.</w:t>
      </w:r>
    </w:p>
    <w:p w:rsidR="00CD3CD7" w:rsidRDefault="00CD3CD7" w:rsidP="00947A8D">
      <w:pPr>
        <w:tabs>
          <w:tab w:val="left" w:pos="709"/>
        </w:tabs>
        <w:ind w:firstLine="850"/>
        <w:jc w:val="center"/>
        <w:rPr>
          <w:b/>
          <w:sz w:val="28"/>
          <w:szCs w:val="28"/>
        </w:rPr>
      </w:pPr>
    </w:p>
    <w:p w:rsidR="00947A8D" w:rsidRDefault="00947A8D" w:rsidP="00947A8D">
      <w:pPr>
        <w:tabs>
          <w:tab w:val="left" w:pos="709"/>
        </w:tabs>
        <w:ind w:firstLine="850"/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II</w:t>
      </w:r>
    </w:p>
    <w:p w:rsidR="00947A8D" w:rsidRDefault="00947A8D" w:rsidP="00947A8D">
      <w:pPr>
        <w:tabs>
          <w:tab w:val="left" w:pos="709"/>
        </w:tabs>
        <w:jc w:val="center"/>
      </w:pPr>
      <w:r>
        <w:rPr>
          <w:sz w:val="28"/>
          <w:szCs w:val="28"/>
        </w:rPr>
        <w:t>Основные проблемы в  сфере муниципальной молодежной политики</w:t>
      </w:r>
    </w:p>
    <w:p w:rsidR="00B40D18" w:rsidRDefault="00B40D18" w:rsidP="00B40D18">
      <w:pPr>
        <w:tabs>
          <w:tab w:val="left" w:pos="709"/>
          <w:tab w:val="left" w:pos="1635"/>
        </w:tabs>
        <w:ind w:firstLine="720"/>
        <w:jc w:val="both"/>
        <w:rPr>
          <w:sz w:val="28"/>
          <w:szCs w:val="28"/>
          <w:shd w:val="clear" w:color="auto" w:fill="FFFFFF"/>
        </w:rPr>
      </w:pPr>
    </w:p>
    <w:p w:rsidR="00B40D18" w:rsidRDefault="00B40D18" w:rsidP="00B40D18">
      <w:pPr>
        <w:tabs>
          <w:tab w:val="left" w:pos="709"/>
          <w:tab w:val="left" w:pos="1635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Одними из самых актуальных проблем в реализации молодежной политики на территории Конаковского муниципального </w:t>
      </w:r>
      <w:r w:rsidR="00833FEF">
        <w:rPr>
          <w:sz w:val="28"/>
          <w:szCs w:val="28"/>
          <w:shd w:val="clear" w:color="auto" w:fill="FFFFFF"/>
        </w:rPr>
        <w:t>округа</w:t>
      </w:r>
      <w:r>
        <w:rPr>
          <w:sz w:val="28"/>
          <w:szCs w:val="28"/>
          <w:shd w:val="clear" w:color="auto" w:fill="FFFFFF"/>
        </w:rPr>
        <w:t xml:space="preserve"> Тверской области стали: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1) несоответствие жизненных установок, ценностей и моделей поведения молодых людей потребностям тверского региона;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отсутствие у молодежи интереса к участию в общественно-политической жизни общества;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снижение численности молодежи вследствие демографических проблем;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4) ограниченные возможности молодежи для полноценной социализации и вовлечения в трудовую деятельность;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деструктивное информационное воздействие на молодежь;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6) наличие у молодежи негативных этнических и религиозных стереотипов;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7) 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8) недостаточная обеспеченность жильем молодых семей.</w:t>
      </w:r>
    </w:p>
    <w:p w:rsidR="00947A8D" w:rsidRDefault="00947A8D" w:rsidP="00947A8D">
      <w:pPr>
        <w:tabs>
          <w:tab w:val="left" w:pos="709"/>
          <w:tab w:val="left" w:pos="1635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 </w:t>
      </w:r>
    </w:p>
    <w:p w:rsidR="00947A8D" w:rsidRDefault="00947A8D" w:rsidP="00947A8D">
      <w:pPr>
        <w:tabs>
          <w:tab w:val="left" w:pos="709"/>
        </w:tabs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III</w:t>
      </w:r>
    </w:p>
    <w:p w:rsidR="00947A8D" w:rsidRDefault="00947A8D" w:rsidP="00947A8D">
      <w:pPr>
        <w:tabs>
          <w:tab w:val="left" w:pos="709"/>
        </w:tabs>
        <w:jc w:val="center"/>
      </w:pPr>
      <w:r>
        <w:rPr>
          <w:sz w:val="28"/>
          <w:szCs w:val="28"/>
        </w:rPr>
        <w:t xml:space="preserve">Основные направления решения проблем  </w:t>
      </w:r>
    </w:p>
    <w:p w:rsidR="00947A8D" w:rsidRDefault="00947A8D" w:rsidP="00947A8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 сфере муниципальной молодежной политики</w:t>
      </w:r>
    </w:p>
    <w:p w:rsidR="00833FEF" w:rsidRDefault="00833FEF" w:rsidP="00947A8D">
      <w:pPr>
        <w:tabs>
          <w:tab w:val="left" w:pos="709"/>
        </w:tabs>
        <w:jc w:val="center"/>
      </w:pPr>
    </w:p>
    <w:p w:rsidR="00947A8D" w:rsidRPr="002526C9" w:rsidRDefault="004C50C7" w:rsidP="002526C9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</w:rPr>
      </w:pPr>
      <w:r w:rsidRPr="002526C9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2526C9">
          <w:rPr>
            <w:rStyle w:val="af3"/>
            <w:color w:val="000000" w:themeColor="text1"/>
            <w:sz w:val="28"/>
            <w:szCs w:val="28"/>
          </w:rPr>
          <w:t>Основами</w:t>
        </w:r>
      </w:hyperlink>
      <w:r w:rsidRPr="002526C9">
        <w:rPr>
          <w:color w:val="000000" w:themeColor="text1"/>
          <w:sz w:val="28"/>
          <w:szCs w:val="28"/>
        </w:rPr>
        <w:t xml:space="preserve"> государственной молодежной политики Российской Федерации и </w:t>
      </w:r>
      <w:hyperlink r:id="rId10" w:history="1">
        <w:r w:rsidRPr="002526C9">
          <w:rPr>
            <w:rStyle w:val="af3"/>
            <w:color w:val="000000" w:themeColor="text1"/>
            <w:sz w:val="28"/>
            <w:szCs w:val="28"/>
          </w:rPr>
          <w:t>Стратегией</w:t>
        </w:r>
      </w:hyperlink>
      <w:r w:rsidRPr="002526C9">
        <w:rPr>
          <w:color w:val="000000" w:themeColor="text1"/>
          <w:sz w:val="28"/>
          <w:szCs w:val="28"/>
        </w:rPr>
        <w:t xml:space="preserve"> социально-экономического развития Тверской области на период до 2030 года, утвержденной </w:t>
      </w:r>
      <w:hyperlink r:id="rId11" w:history="1">
        <w:r w:rsidRPr="002526C9">
          <w:rPr>
            <w:rStyle w:val="af3"/>
            <w:color w:val="000000" w:themeColor="text1"/>
            <w:sz w:val="28"/>
            <w:szCs w:val="28"/>
          </w:rPr>
          <w:t>распоряжением</w:t>
        </w:r>
      </w:hyperlink>
      <w:r w:rsidRPr="002526C9">
        <w:rPr>
          <w:color w:val="000000" w:themeColor="text1"/>
          <w:sz w:val="28"/>
          <w:szCs w:val="28"/>
        </w:rPr>
        <w:t xml:space="preserve"> Правительства Тверской области от 24.09.2013 </w:t>
      </w:r>
      <w:r w:rsidR="00AC2030">
        <w:rPr>
          <w:color w:val="000000" w:themeColor="text1"/>
          <w:sz w:val="28"/>
          <w:szCs w:val="28"/>
        </w:rPr>
        <w:t>№</w:t>
      </w:r>
      <w:r w:rsidRPr="002526C9">
        <w:rPr>
          <w:color w:val="000000" w:themeColor="text1"/>
          <w:sz w:val="28"/>
          <w:szCs w:val="28"/>
        </w:rPr>
        <w:t> 475-рп, определены следующие основные направления решения вышеуказанных проблем: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1) развитие системы гражданско-патриотического воспитания и формирования правовых, культурных, духовно-нравственных и семейных ценностей среди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поддержка общественно значимых инициатив молодых граждан, детских и молодежных общественных объединений, инициативной и обладающей лидерскими качествами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создание условий для самореализации и социальной адаптации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lastRenderedPageBreak/>
        <w:t>4) укрепление правовой, организационной, информационно-аналитической, научно-методической и материально-технической базы государственной молодежной политики;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оказание содействия в обеспечении жильем молодых семей.</w:t>
      </w: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IV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  <w:r>
        <w:rPr>
          <w:sz w:val="28"/>
          <w:szCs w:val="28"/>
        </w:rPr>
        <w:t xml:space="preserve">Приоритетные  направления  </w:t>
      </w: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 сфере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молодежной политики на территории Конаковского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  <w:r>
        <w:rPr>
          <w:sz w:val="28"/>
          <w:szCs w:val="28"/>
        </w:rPr>
        <w:t xml:space="preserve">муниципального </w:t>
      </w:r>
      <w:r w:rsidR="00833FE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Тверской области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С учетом тенденции социально-экономического и общественно-политического развития </w:t>
      </w:r>
      <w:r w:rsidR="00076A00">
        <w:rPr>
          <w:sz w:val="28"/>
          <w:szCs w:val="28"/>
        </w:rPr>
        <w:t>Конаковского муниципального округа</w:t>
      </w:r>
      <w:r w:rsidRPr="002D06E1">
        <w:rPr>
          <w:sz w:val="28"/>
          <w:szCs w:val="28"/>
        </w:rPr>
        <w:t xml:space="preserve"> на среднесрочную перспективу </w:t>
      </w:r>
      <w:r w:rsidR="00076A00">
        <w:rPr>
          <w:sz w:val="28"/>
          <w:szCs w:val="28"/>
        </w:rPr>
        <w:t>муниципальной</w:t>
      </w:r>
      <w:r w:rsidRPr="002D06E1">
        <w:rPr>
          <w:sz w:val="28"/>
          <w:szCs w:val="28"/>
        </w:rPr>
        <w:t xml:space="preserve"> молодежная политика в </w:t>
      </w:r>
      <w:r w:rsidR="00076A00">
        <w:rPr>
          <w:sz w:val="28"/>
          <w:szCs w:val="28"/>
        </w:rPr>
        <w:t>округе</w:t>
      </w:r>
      <w:r w:rsidRPr="002D06E1">
        <w:rPr>
          <w:sz w:val="28"/>
          <w:szCs w:val="28"/>
        </w:rPr>
        <w:t xml:space="preserve"> будет реализована по следующим приоритетным направлениям: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1) </w:t>
      </w:r>
      <w:r w:rsidR="00076A00">
        <w:rPr>
          <w:sz w:val="28"/>
          <w:szCs w:val="28"/>
        </w:rPr>
        <w:t>муниципальная</w:t>
      </w:r>
      <w:r w:rsidRPr="002D06E1">
        <w:rPr>
          <w:sz w:val="28"/>
          <w:szCs w:val="28"/>
        </w:rPr>
        <w:t xml:space="preserve"> поддержка общественно значимых молодежных инициатив, молодежных и детских общественных объединений, в том числе в рамках проведения конкурсов социальных проектов;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гражданско-патриотическое воспитание молодежи, содействие формированию правовых, культурных, духовно-нравственных и семейных ценностей среди молодежи;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увековечение памяти погибших в годы Великой Отечественной войны;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4) развитие деятельности, направленной на формирование здорового образа жизни и профилактику асоциальных явлений в молодежной среде;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совершенствование материально-технической базы учреждений по работе с молодежью;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6) укрепление информационной и научно-методической базы </w:t>
      </w:r>
      <w:r w:rsidR="00076A00">
        <w:rPr>
          <w:sz w:val="28"/>
          <w:szCs w:val="28"/>
        </w:rPr>
        <w:t>муниципальной</w:t>
      </w:r>
      <w:r w:rsidRPr="002D06E1">
        <w:rPr>
          <w:sz w:val="28"/>
          <w:szCs w:val="28"/>
        </w:rPr>
        <w:t xml:space="preserve"> молодежной политики;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7) развитие системы обучения, подготовки и повышения квалификации специалистов по работе с молодежью;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8) развитие моделей молодежного самоуправления и самоорганизации, поддержка инициативной и обладающей лидерскими качествами молодежи;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9) развитие системы культурно</w:t>
      </w:r>
      <w:r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досуговых мероприятий, направленных на социализацию молодежи и ее интеграцию в общественную и культурную жизнь общества;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10) содействие в проведении тематических форумов, смен, школ, лагерей (лидерских, образовательных, духовно-просветительских, патриотических, военно-спортивных, информационных, инновационных, т.п.), исследовательских экспедиций с использованием возможностей ведущих учебных заведений и научных организаций;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11) поддержка эффективных моделей и форм вовлечения молодежи в трудовую и предпринимательскую деятельность;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12) содействие в обеспечении жильем молодых семей.</w:t>
      </w:r>
    </w:p>
    <w:p w:rsidR="00A05FC2" w:rsidRDefault="00A05FC2" w:rsidP="00BA7EC4">
      <w:pPr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lastRenderedPageBreak/>
        <w:t xml:space="preserve">Раздел </w:t>
      </w:r>
      <w:r w:rsidRPr="00F613DD">
        <w:rPr>
          <w:b/>
          <w:sz w:val="28"/>
          <w:szCs w:val="28"/>
          <w:lang w:val="en-US"/>
        </w:rPr>
        <w:t>I</w:t>
      </w:r>
      <w:r w:rsidR="002F377C" w:rsidRPr="00F613DD">
        <w:rPr>
          <w:b/>
          <w:sz w:val="28"/>
          <w:szCs w:val="28"/>
        </w:rPr>
        <w:t>I</w:t>
      </w:r>
    </w:p>
    <w:p w:rsidR="00A05FC2" w:rsidRDefault="00A05FC2">
      <w:pPr>
        <w:jc w:val="center"/>
      </w:pPr>
      <w:r>
        <w:rPr>
          <w:sz w:val="28"/>
          <w:szCs w:val="28"/>
        </w:rPr>
        <w:t>Цель муниципальной программы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98601F">
      <w:pPr>
        <w:jc w:val="both"/>
      </w:pPr>
      <w:r>
        <w:rPr>
          <w:sz w:val="28"/>
          <w:szCs w:val="28"/>
        </w:rPr>
        <w:tab/>
        <w:t>Цель муниципальной  программы «С</w:t>
      </w:r>
      <w:r w:rsidR="00A05FC2">
        <w:rPr>
          <w:sz w:val="28"/>
          <w:szCs w:val="28"/>
        </w:rPr>
        <w:t xml:space="preserve">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</w:t>
      </w:r>
      <w:r w:rsidR="006F0ABE">
        <w:rPr>
          <w:sz w:val="28"/>
          <w:szCs w:val="28"/>
        </w:rPr>
        <w:t xml:space="preserve">Конаковского </w:t>
      </w:r>
      <w:r w:rsidR="006F0ABE" w:rsidRPr="00E57271">
        <w:rPr>
          <w:sz w:val="28"/>
          <w:szCs w:val="28"/>
        </w:rPr>
        <w:t>муниципального округа</w:t>
      </w:r>
      <w:r w:rsidR="006F0ABE">
        <w:rPr>
          <w:sz w:val="28"/>
          <w:szCs w:val="28"/>
        </w:rPr>
        <w:t xml:space="preserve"> </w:t>
      </w:r>
      <w:r w:rsidR="00A05FC2">
        <w:rPr>
          <w:sz w:val="28"/>
          <w:szCs w:val="28"/>
        </w:rPr>
        <w:t>и повышение  роли молодежи в жизни страны</w:t>
      </w:r>
      <w:r>
        <w:rPr>
          <w:sz w:val="28"/>
          <w:szCs w:val="28"/>
        </w:rPr>
        <w:t>»</w:t>
      </w:r>
      <w:r w:rsidR="00A05FC2">
        <w:rPr>
          <w:sz w:val="28"/>
          <w:szCs w:val="28"/>
        </w:rPr>
        <w:t>.</w:t>
      </w:r>
    </w:p>
    <w:p w:rsidR="00A05FC2" w:rsidRDefault="00A05FC2">
      <w:pPr>
        <w:jc w:val="both"/>
      </w:pPr>
      <w:r>
        <w:rPr>
          <w:sz w:val="28"/>
          <w:szCs w:val="28"/>
        </w:rPr>
        <w:tab/>
        <w:t>Показателями, характеризующими достижение  цели муниципальной программы, являются:</w:t>
      </w:r>
    </w:p>
    <w:p w:rsidR="00A05FC2" w:rsidRDefault="00F613DD">
      <w:pPr>
        <w:ind w:firstLine="720"/>
        <w:jc w:val="both"/>
      </w:pPr>
      <w:r>
        <w:rPr>
          <w:sz w:val="28"/>
          <w:szCs w:val="28"/>
        </w:rPr>
        <w:t>Показатель 1 «</w:t>
      </w:r>
      <w:r w:rsidR="00076A00" w:rsidRPr="00076A00">
        <w:rPr>
          <w:sz w:val="28"/>
          <w:szCs w:val="28"/>
        </w:rPr>
        <w:t>Доля молодых граждан Конаковского муниципального округа, участвующих</w:t>
      </w:r>
      <w:r w:rsidR="00076A00">
        <w:rPr>
          <w:sz w:val="28"/>
          <w:szCs w:val="28"/>
        </w:rPr>
        <w:t xml:space="preserve"> </w:t>
      </w:r>
      <w:r w:rsidR="00076A00" w:rsidRPr="00076A00">
        <w:rPr>
          <w:sz w:val="28"/>
          <w:szCs w:val="28"/>
        </w:rPr>
        <w:t>в мероприятиях муниципальной молодежной политики</w:t>
      </w:r>
      <w:r>
        <w:rPr>
          <w:sz w:val="28"/>
          <w:szCs w:val="28"/>
        </w:rPr>
        <w:t>».</w:t>
      </w:r>
      <w:r w:rsidR="00A05FC2">
        <w:rPr>
          <w:sz w:val="28"/>
          <w:szCs w:val="28"/>
        </w:rPr>
        <w:t xml:space="preserve">  </w:t>
      </w:r>
    </w:p>
    <w:p w:rsidR="00A05FC2" w:rsidRDefault="00A05FC2">
      <w:pPr>
        <w:jc w:val="both"/>
      </w:pPr>
      <w:r>
        <w:rPr>
          <w:sz w:val="28"/>
          <w:szCs w:val="28"/>
        </w:rPr>
        <w:tab/>
        <w:t>Значения показателей цели муниципальной программы по годам ее реализации  приведены в приложении</w:t>
      </w:r>
      <w:r w:rsidR="00ED763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F4D7D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муниципальн</w:t>
      </w:r>
      <w:r w:rsidR="00E661C3">
        <w:rPr>
          <w:sz w:val="28"/>
          <w:szCs w:val="28"/>
        </w:rPr>
        <w:t>ой программе</w:t>
      </w:r>
      <w:r>
        <w:rPr>
          <w:sz w:val="28"/>
          <w:szCs w:val="28"/>
        </w:rPr>
        <w:t>.</w:t>
      </w:r>
    </w:p>
    <w:p w:rsidR="00833FEF" w:rsidRDefault="00833FEF">
      <w:pPr>
        <w:jc w:val="center"/>
        <w:rPr>
          <w:b/>
          <w:sz w:val="28"/>
          <w:szCs w:val="28"/>
        </w:rPr>
      </w:pPr>
    </w:p>
    <w:p w:rsidR="00A05FC2" w:rsidRDefault="00A05FC2">
      <w:pPr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>Раздел II</w:t>
      </w:r>
      <w:r w:rsidR="002F377C" w:rsidRPr="00F613DD">
        <w:rPr>
          <w:b/>
          <w:sz w:val="28"/>
          <w:szCs w:val="28"/>
        </w:rPr>
        <w:t>I</w:t>
      </w:r>
    </w:p>
    <w:p w:rsidR="00A05FC2" w:rsidRDefault="00A05FC2">
      <w:pPr>
        <w:jc w:val="center"/>
      </w:pPr>
      <w:r>
        <w:rPr>
          <w:sz w:val="28"/>
          <w:szCs w:val="28"/>
        </w:rPr>
        <w:t>Подпрограммы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A05FC2">
      <w:pPr>
        <w:ind w:firstLine="720"/>
        <w:jc w:val="both"/>
      </w:pPr>
      <w:r>
        <w:rPr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A05FC2" w:rsidRDefault="00A05FC2">
      <w:pPr>
        <w:ind w:firstLine="720"/>
        <w:jc w:val="both"/>
      </w:pPr>
      <w:r>
        <w:rPr>
          <w:sz w:val="28"/>
          <w:szCs w:val="28"/>
        </w:rPr>
        <w:t xml:space="preserve">а) </w:t>
      </w:r>
      <w:r w:rsidR="00AC2030">
        <w:rPr>
          <w:sz w:val="28"/>
          <w:szCs w:val="28"/>
        </w:rPr>
        <w:t>П</w:t>
      </w:r>
      <w:r>
        <w:rPr>
          <w:sz w:val="28"/>
          <w:szCs w:val="28"/>
        </w:rPr>
        <w:t>одпрограмма 1 «Орг</w:t>
      </w:r>
      <w:r w:rsidR="008D6986">
        <w:rPr>
          <w:sz w:val="28"/>
          <w:szCs w:val="28"/>
        </w:rPr>
        <w:t>анизация и проведение мероприятий отрасли «Молодежная политика»</w:t>
      </w:r>
      <w:r w:rsidR="00AC2030">
        <w:rPr>
          <w:sz w:val="28"/>
          <w:szCs w:val="28"/>
        </w:rPr>
        <w:t xml:space="preserve"> (далее Подпрограмма 1)</w:t>
      </w:r>
      <w:r w:rsidR="00E661C3">
        <w:rPr>
          <w:sz w:val="28"/>
          <w:szCs w:val="28"/>
        </w:rPr>
        <w:t>.</w:t>
      </w:r>
    </w:p>
    <w:p w:rsidR="00A05FC2" w:rsidRDefault="00A05FC2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4252FB" w:rsidRDefault="00A05FC2" w:rsidP="004252FB">
      <w:pPr>
        <w:jc w:val="center"/>
      </w:pPr>
      <w:r w:rsidRPr="00F613DD">
        <w:rPr>
          <w:b/>
          <w:sz w:val="28"/>
          <w:szCs w:val="28"/>
        </w:rPr>
        <w:t xml:space="preserve">Подраздел </w:t>
      </w:r>
      <w:r w:rsidR="004252FB">
        <w:rPr>
          <w:b/>
          <w:sz w:val="28"/>
          <w:szCs w:val="28"/>
        </w:rPr>
        <w:t xml:space="preserve">1.1 </w:t>
      </w:r>
      <w:r w:rsidR="004252FB" w:rsidRPr="008C6FEA">
        <w:rPr>
          <w:b/>
          <w:sz w:val="28"/>
          <w:szCs w:val="28"/>
        </w:rPr>
        <w:t>Задачи Подпрограммы 1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A05FC2">
      <w:pPr>
        <w:jc w:val="both"/>
      </w:pPr>
      <w:r>
        <w:rPr>
          <w:sz w:val="28"/>
          <w:szCs w:val="28"/>
        </w:rPr>
        <w:tab/>
        <w:t>Реализация подпрограммы 1 «Орг</w:t>
      </w:r>
      <w:r w:rsidR="002E7BF2">
        <w:rPr>
          <w:sz w:val="28"/>
          <w:szCs w:val="28"/>
        </w:rPr>
        <w:t>анизация и проведение мероприятий отрасли «Молодежная политика»</w:t>
      </w:r>
      <w:r>
        <w:rPr>
          <w:sz w:val="28"/>
          <w:szCs w:val="28"/>
        </w:rPr>
        <w:t xml:space="preserve"> связана с решением следующих задач:</w:t>
      </w:r>
    </w:p>
    <w:p w:rsidR="00A05FC2" w:rsidRDefault="00AC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A05FC2">
        <w:rPr>
          <w:sz w:val="28"/>
          <w:szCs w:val="28"/>
        </w:rPr>
        <w:t>адача 1 «Содействие развитию гражданско-патриотического и духовно-нравственного воспитания молодежи, создание условий для вовлечения молодежи в общественно-политическую, социальную и культурную жизнь о</w:t>
      </w:r>
      <w:r w:rsidR="00F613DD">
        <w:rPr>
          <w:sz w:val="28"/>
          <w:szCs w:val="28"/>
        </w:rPr>
        <w:t>бщества</w:t>
      </w:r>
      <w:r w:rsidR="00E661C3">
        <w:rPr>
          <w:sz w:val="28"/>
          <w:szCs w:val="28"/>
        </w:rPr>
        <w:t>,</w:t>
      </w:r>
      <w:r w:rsidR="00A05FC2">
        <w:rPr>
          <w:sz w:val="28"/>
          <w:szCs w:val="28"/>
        </w:rPr>
        <w:t xml:space="preserve"> для формирования здоро</w:t>
      </w:r>
      <w:r w:rsidR="002E7BF2">
        <w:rPr>
          <w:sz w:val="28"/>
          <w:szCs w:val="28"/>
        </w:rPr>
        <w:t>вого образа жизни</w:t>
      </w:r>
      <w:r w:rsidR="00A05FC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Задача 1)</w:t>
      </w:r>
      <w:r w:rsidR="002E7BF2">
        <w:rPr>
          <w:sz w:val="28"/>
          <w:szCs w:val="28"/>
        </w:rPr>
        <w:t>.</w:t>
      </w:r>
    </w:p>
    <w:p w:rsidR="00F613DD" w:rsidRDefault="00AC2030">
      <w:pPr>
        <w:ind w:firstLine="720"/>
        <w:jc w:val="both"/>
      </w:pPr>
      <w:r>
        <w:rPr>
          <w:sz w:val="28"/>
          <w:szCs w:val="28"/>
        </w:rPr>
        <w:t>б) З</w:t>
      </w:r>
      <w:r w:rsidR="00F613DD">
        <w:rPr>
          <w:sz w:val="28"/>
          <w:szCs w:val="28"/>
        </w:rPr>
        <w:t>адача 2 «Содействие в обеспечении жильем молодых семей»</w:t>
      </w:r>
      <w:r w:rsidRPr="00AC203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Задача 2).</w:t>
      </w:r>
    </w:p>
    <w:p w:rsidR="00A05FC2" w:rsidRDefault="00E661C3">
      <w:pPr>
        <w:ind w:firstLine="720"/>
        <w:jc w:val="both"/>
      </w:pPr>
      <w:r>
        <w:rPr>
          <w:sz w:val="28"/>
          <w:szCs w:val="28"/>
        </w:rPr>
        <w:t xml:space="preserve">Решение </w:t>
      </w:r>
      <w:r w:rsidR="00AC2030">
        <w:rPr>
          <w:sz w:val="28"/>
          <w:szCs w:val="28"/>
        </w:rPr>
        <w:t>З</w:t>
      </w:r>
      <w:r>
        <w:rPr>
          <w:sz w:val="28"/>
          <w:szCs w:val="28"/>
        </w:rPr>
        <w:t xml:space="preserve">адачи 1 </w:t>
      </w:r>
      <w:r w:rsidR="00F07EA8">
        <w:rPr>
          <w:sz w:val="28"/>
          <w:szCs w:val="28"/>
        </w:rPr>
        <w:t>оценивается с помощью следующего показателя</w:t>
      </w:r>
      <w:r w:rsidR="00A05FC2">
        <w:rPr>
          <w:sz w:val="28"/>
          <w:szCs w:val="28"/>
        </w:rPr>
        <w:t>:</w:t>
      </w:r>
    </w:p>
    <w:p w:rsidR="00A05FC2" w:rsidRDefault="00F07EA8">
      <w:pPr>
        <w:ind w:firstLine="720"/>
        <w:jc w:val="both"/>
      </w:pPr>
      <w:r>
        <w:rPr>
          <w:sz w:val="28"/>
          <w:szCs w:val="28"/>
        </w:rPr>
        <w:t>Показатель 1</w:t>
      </w:r>
      <w:r w:rsidR="00A05FC2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="00A05FC2">
        <w:rPr>
          <w:sz w:val="28"/>
          <w:szCs w:val="28"/>
        </w:rPr>
        <w:t>оля молодежи, принявша</w:t>
      </w:r>
      <w:r w:rsidR="002E7BF2">
        <w:rPr>
          <w:sz w:val="28"/>
          <w:szCs w:val="28"/>
        </w:rPr>
        <w:t xml:space="preserve">я участие в мероприятиях в рамках календаря отрасли </w:t>
      </w:r>
      <w:r w:rsidR="00A05FC2">
        <w:rPr>
          <w:sz w:val="28"/>
          <w:szCs w:val="28"/>
        </w:rPr>
        <w:t>«Молодежная политика».</w:t>
      </w:r>
    </w:p>
    <w:p w:rsidR="00755047" w:rsidRDefault="00A05FC2" w:rsidP="0075504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C2030">
        <w:rPr>
          <w:sz w:val="28"/>
          <w:szCs w:val="28"/>
          <w:shd w:val="clear" w:color="auto" w:fill="FFFFFF"/>
        </w:rPr>
        <w:t>Решение З</w:t>
      </w:r>
      <w:r w:rsidR="00755047">
        <w:rPr>
          <w:sz w:val="28"/>
          <w:szCs w:val="28"/>
          <w:shd w:val="clear" w:color="auto" w:fill="FFFFFF"/>
        </w:rPr>
        <w:t xml:space="preserve">адачи  2 </w:t>
      </w:r>
      <w:r w:rsidR="00F07EA8">
        <w:rPr>
          <w:sz w:val="28"/>
          <w:szCs w:val="28"/>
          <w:shd w:val="clear" w:color="auto" w:fill="FFFFFF"/>
        </w:rPr>
        <w:t xml:space="preserve"> оценивается с помощью следующего показателя:</w:t>
      </w:r>
    </w:p>
    <w:p w:rsidR="00BA7EC4" w:rsidRDefault="00F07EA8" w:rsidP="00CD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Показатель 1 «К</w:t>
      </w:r>
      <w:r w:rsidR="00755047">
        <w:rPr>
          <w:sz w:val="28"/>
          <w:szCs w:val="28"/>
        </w:rPr>
        <w:t>оличество молодых семей, получивших жилые помещения и улучшивших жилищные условия</w:t>
      </w:r>
      <w:r>
        <w:rPr>
          <w:sz w:val="28"/>
          <w:szCs w:val="28"/>
        </w:rPr>
        <w:t>»</w:t>
      </w:r>
      <w:r w:rsidR="00EB4079">
        <w:rPr>
          <w:sz w:val="28"/>
          <w:szCs w:val="28"/>
        </w:rPr>
        <w:t>.</w:t>
      </w:r>
    </w:p>
    <w:p w:rsidR="00F07EA8" w:rsidRDefault="00BA7EC4" w:rsidP="00CD4C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C2030">
        <w:rPr>
          <w:sz w:val="28"/>
          <w:szCs w:val="28"/>
        </w:rPr>
        <w:t>Значение показателей задачи П</w:t>
      </w:r>
      <w:r w:rsidR="00F07EA8">
        <w:rPr>
          <w:sz w:val="28"/>
          <w:szCs w:val="28"/>
        </w:rPr>
        <w:t xml:space="preserve">одпрограммы </w:t>
      </w:r>
      <w:r w:rsidR="00AC2030">
        <w:rPr>
          <w:sz w:val="28"/>
          <w:szCs w:val="28"/>
        </w:rPr>
        <w:t xml:space="preserve">1 </w:t>
      </w:r>
      <w:r w:rsidR="00F07EA8">
        <w:rPr>
          <w:sz w:val="28"/>
          <w:szCs w:val="28"/>
        </w:rPr>
        <w:t>по годам ее ре</w:t>
      </w:r>
      <w:r w:rsidR="00AC2030">
        <w:rPr>
          <w:sz w:val="28"/>
          <w:szCs w:val="28"/>
        </w:rPr>
        <w:t xml:space="preserve">ализации приведены в приложении </w:t>
      </w:r>
      <w:r w:rsidR="00F07EA8">
        <w:rPr>
          <w:sz w:val="28"/>
          <w:szCs w:val="28"/>
        </w:rPr>
        <w:t>к</w:t>
      </w:r>
      <w:r w:rsidR="00E661C3">
        <w:rPr>
          <w:sz w:val="28"/>
          <w:szCs w:val="28"/>
        </w:rPr>
        <w:t xml:space="preserve"> настоящей</w:t>
      </w:r>
      <w:r w:rsidR="00F07EA8">
        <w:rPr>
          <w:sz w:val="28"/>
          <w:szCs w:val="28"/>
        </w:rPr>
        <w:t xml:space="preserve"> муниципальн</w:t>
      </w:r>
      <w:r w:rsidR="00E661C3">
        <w:rPr>
          <w:sz w:val="28"/>
          <w:szCs w:val="28"/>
        </w:rPr>
        <w:t>ой программе</w:t>
      </w:r>
      <w:r w:rsidR="00F07EA8">
        <w:rPr>
          <w:sz w:val="28"/>
          <w:szCs w:val="28"/>
        </w:rPr>
        <w:t>.</w:t>
      </w:r>
    </w:p>
    <w:p w:rsidR="00537653" w:rsidRDefault="00537653" w:rsidP="00CD4C06">
      <w:pPr>
        <w:jc w:val="center"/>
        <w:rPr>
          <w:b/>
          <w:sz w:val="28"/>
          <w:szCs w:val="28"/>
        </w:rPr>
      </w:pPr>
    </w:p>
    <w:p w:rsidR="008C6FEA" w:rsidRPr="00CD4C06" w:rsidRDefault="00E661C3" w:rsidP="008C6FEA">
      <w:pPr>
        <w:jc w:val="center"/>
        <w:rPr>
          <w:sz w:val="28"/>
          <w:szCs w:val="28"/>
        </w:rPr>
      </w:pPr>
      <w:r w:rsidRPr="00E661C3">
        <w:rPr>
          <w:b/>
          <w:sz w:val="28"/>
          <w:szCs w:val="28"/>
        </w:rPr>
        <w:t xml:space="preserve">Подраздел </w:t>
      </w:r>
      <w:r w:rsidR="008C6FEA">
        <w:rPr>
          <w:b/>
          <w:sz w:val="28"/>
          <w:szCs w:val="28"/>
        </w:rPr>
        <w:t>1.2</w:t>
      </w:r>
      <w:r w:rsidR="008C6FEA" w:rsidRPr="008C6FEA">
        <w:rPr>
          <w:b/>
          <w:sz w:val="28"/>
          <w:szCs w:val="28"/>
        </w:rPr>
        <w:t xml:space="preserve"> Мероприятия подпрограммы 1</w:t>
      </w:r>
    </w:p>
    <w:p w:rsidR="0002283C" w:rsidRDefault="0002283C" w:rsidP="0002283C">
      <w:pPr>
        <w:jc w:val="center"/>
        <w:rPr>
          <w:sz w:val="28"/>
          <w:szCs w:val="28"/>
        </w:rPr>
      </w:pPr>
    </w:p>
    <w:p w:rsidR="0031044B" w:rsidRDefault="0031044B" w:rsidP="0031044B">
      <w:pPr>
        <w:ind w:firstLine="720"/>
        <w:jc w:val="both"/>
      </w:pPr>
      <w:r>
        <w:rPr>
          <w:sz w:val="28"/>
          <w:szCs w:val="28"/>
        </w:rPr>
        <w:t>Решение Задачи 1</w:t>
      </w:r>
      <w:r w:rsidRPr="00E661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1C3">
        <w:rPr>
          <w:sz w:val="28"/>
          <w:szCs w:val="28"/>
        </w:rPr>
        <w:t>одпрограммы 1</w:t>
      </w:r>
      <w:r>
        <w:rPr>
          <w:sz w:val="28"/>
          <w:szCs w:val="28"/>
        </w:rPr>
        <w:t xml:space="preserve"> осуществляется посредством выполнения следующих мероприятий: </w:t>
      </w:r>
    </w:p>
    <w:p w:rsidR="0031044B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>
        <w:rPr>
          <w:i/>
          <w:iCs/>
          <w:sz w:val="28"/>
          <w:szCs w:val="28"/>
          <w:shd w:val="clear" w:color="auto" w:fill="FFFFFF"/>
        </w:rPr>
        <w:t>Мероприятие 1.001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Организация и проведение мероприятий в рамках календаря отрасли «Молодежная политика</w:t>
      </w:r>
      <w:r>
        <w:rPr>
          <w:sz w:val="28"/>
          <w:szCs w:val="28"/>
          <w:shd w:val="clear" w:color="auto" w:fill="FFFFFF"/>
        </w:rPr>
        <w:t>»;</w:t>
      </w:r>
    </w:p>
    <w:p w:rsidR="0031044B" w:rsidRDefault="0031044B" w:rsidP="0031044B">
      <w:pPr>
        <w:tabs>
          <w:tab w:val="left" w:pos="1134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б) </w:t>
      </w:r>
      <w:r>
        <w:rPr>
          <w:i/>
          <w:iCs/>
          <w:sz w:val="28"/>
          <w:szCs w:val="28"/>
          <w:shd w:val="clear" w:color="auto" w:fill="FFFFFF"/>
        </w:rPr>
        <w:t>Мероприятие 1.002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</w:rPr>
        <w:t>Поддержка эффективных моделей и форм вовлечения молодежи в трудовую деятельность</w:t>
      </w:r>
      <w:r>
        <w:rPr>
          <w:sz w:val="28"/>
          <w:szCs w:val="28"/>
          <w:shd w:val="clear" w:color="auto" w:fill="FFFFFF"/>
        </w:rPr>
        <w:t>»;</w:t>
      </w:r>
    </w:p>
    <w:p w:rsidR="0031044B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</w:t>
      </w:r>
      <w:r w:rsidRPr="008C6FEA"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>Мероприятие 1.003</w:t>
      </w:r>
      <w:r>
        <w:rPr>
          <w:sz w:val="28"/>
          <w:szCs w:val="28"/>
          <w:shd w:val="clear" w:color="auto" w:fill="FFFFFF"/>
        </w:rPr>
        <w:t xml:space="preserve"> «Расходы на содержание МКУ ЦМП «Иволга»;</w:t>
      </w:r>
    </w:p>
    <w:p w:rsidR="0031044B" w:rsidRPr="00DC1AE9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г)</w:t>
      </w:r>
      <w:r w:rsidRPr="008C6FEA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Мероприятие </w:t>
      </w:r>
      <w:r w:rsidRPr="00DC1AE9">
        <w:rPr>
          <w:i/>
          <w:sz w:val="28"/>
          <w:szCs w:val="28"/>
          <w:shd w:val="clear" w:color="auto" w:fill="FFFFFF"/>
        </w:rPr>
        <w:t>1.004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DC1AE9">
        <w:rPr>
          <w:sz w:val="28"/>
          <w:szCs w:val="28"/>
          <w:shd w:val="clear" w:color="auto" w:fill="FFFFFF"/>
        </w:rPr>
        <w:t>Расходы на проведение работ по восстановлению воинских захоронений</w:t>
      </w:r>
      <w:r>
        <w:rPr>
          <w:sz w:val="28"/>
          <w:szCs w:val="28"/>
          <w:shd w:val="clear" w:color="auto" w:fill="FFFFFF"/>
        </w:rPr>
        <w:t>»;</w:t>
      </w:r>
    </w:p>
    <w:p w:rsidR="0031044B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д) </w:t>
      </w:r>
      <w:r>
        <w:rPr>
          <w:i/>
          <w:sz w:val="28"/>
          <w:szCs w:val="28"/>
          <w:shd w:val="clear" w:color="auto" w:fill="FFFFFF"/>
        </w:rPr>
        <w:t>М</w:t>
      </w:r>
      <w:r w:rsidRPr="00DC1AE9">
        <w:rPr>
          <w:i/>
          <w:sz w:val="28"/>
          <w:szCs w:val="28"/>
          <w:shd w:val="clear" w:color="auto" w:fill="FFFFFF"/>
        </w:rPr>
        <w:t>ероприятие 1.005</w:t>
      </w:r>
      <w:r w:rsidRPr="00DC1A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DC1AE9">
        <w:rPr>
          <w:sz w:val="28"/>
          <w:szCs w:val="28"/>
          <w:shd w:val="clear" w:color="auto" w:fill="FFFFFF"/>
        </w:rPr>
        <w:t>Проведение работ по восстановлению воинских захоронений за счет средств бюджета Конаковского муниципального округа</w:t>
      </w:r>
      <w:r>
        <w:rPr>
          <w:sz w:val="28"/>
          <w:szCs w:val="28"/>
          <w:shd w:val="clear" w:color="auto" w:fill="FFFFFF"/>
        </w:rPr>
        <w:t>»;</w:t>
      </w:r>
    </w:p>
    <w:p w:rsidR="0031044B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е)</w:t>
      </w:r>
      <w:r w:rsidRPr="00DC1AE9">
        <w:t xml:space="preserve"> </w:t>
      </w:r>
      <w:r w:rsidRPr="00265614">
        <w:rPr>
          <w:i/>
          <w:sz w:val="28"/>
          <w:szCs w:val="28"/>
          <w:shd w:val="clear" w:color="auto" w:fill="FFFFFF"/>
        </w:rPr>
        <w:t>Мероприятие 1.006</w:t>
      </w:r>
      <w:r w:rsidRPr="00265614">
        <w:rPr>
          <w:sz w:val="28"/>
          <w:szCs w:val="28"/>
          <w:shd w:val="clear" w:color="auto" w:fill="FFFFFF"/>
        </w:rPr>
        <w:t xml:space="preserve"> «Проведение работ по восстановлению воинских захоронений»</w:t>
      </w:r>
    </w:p>
    <w:p w:rsidR="0031044B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ж)</w:t>
      </w:r>
      <w:r w:rsidRPr="00DC1AE9">
        <w:t xml:space="preserve"> </w:t>
      </w:r>
      <w:r>
        <w:rPr>
          <w:i/>
          <w:sz w:val="28"/>
          <w:szCs w:val="28"/>
          <w:shd w:val="clear" w:color="auto" w:fill="FFFFFF"/>
        </w:rPr>
        <w:t>А</w:t>
      </w:r>
      <w:r w:rsidRPr="00352BAF">
        <w:rPr>
          <w:i/>
          <w:sz w:val="28"/>
          <w:szCs w:val="28"/>
          <w:shd w:val="clear" w:color="auto" w:fill="FFFFFF"/>
        </w:rPr>
        <w:t>дминистративное мероприятие</w:t>
      </w:r>
      <w:r>
        <w:rPr>
          <w:i/>
          <w:sz w:val="28"/>
          <w:szCs w:val="28"/>
          <w:shd w:val="clear" w:color="auto" w:fill="FFFFFF"/>
        </w:rPr>
        <w:t xml:space="preserve"> 1.001 </w:t>
      </w:r>
      <w:r w:rsidRPr="00CD2BF5">
        <w:rPr>
          <w:sz w:val="28"/>
          <w:szCs w:val="28"/>
          <w:shd w:val="clear" w:color="auto" w:fill="FFFFFF"/>
        </w:rPr>
        <w:t>«Информирование молодежи в части безопасного поведения, действий в чрезвычайных ситуациях»</w:t>
      </w:r>
      <w:r>
        <w:rPr>
          <w:sz w:val="28"/>
          <w:szCs w:val="28"/>
          <w:shd w:val="clear" w:color="auto" w:fill="FFFFFF"/>
        </w:rPr>
        <w:t>.</w:t>
      </w:r>
    </w:p>
    <w:p w:rsidR="0031044B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Задачи 2  Подпрограммы 1</w:t>
      </w:r>
      <w:r w:rsidRPr="00EB4079">
        <w:t xml:space="preserve"> </w:t>
      </w:r>
      <w:r>
        <w:rPr>
          <w:sz w:val="28"/>
          <w:szCs w:val="28"/>
          <w:shd w:val="clear" w:color="auto" w:fill="FFFFFF"/>
        </w:rPr>
        <w:t xml:space="preserve">осуществляется посредством выполнения следующих мероприятий: </w:t>
      </w:r>
    </w:p>
    <w:p w:rsidR="0031044B" w:rsidRDefault="0031044B" w:rsidP="0031044B">
      <w:pPr>
        <w:tabs>
          <w:tab w:val="left" w:pos="1134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>а) М</w:t>
      </w:r>
      <w:r w:rsidRPr="00EB4079">
        <w:rPr>
          <w:i/>
          <w:sz w:val="28"/>
          <w:szCs w:val="28"/>
          <w:shd w:val="clear" w:color="auto" w:fill="FFFFFF"/>
        </w:rPr>
        <w:t>ероприятие 2.001</w:t>
      </w:r>
      <w:r>
        <w:rPr>
          <w:sz w:val="28"/>
          <w:szCs w:val="28"/>
          <w:shd w:val="clear" w:color="auto" w:fill="FFFFFF"/>
        </w:rPr>
        <w:t xml:space="preserve"> «Реализация мероприятий по обеспечению жильем молодых семей»;</w:t>
      </w:r>
    </w:p>
    <w:p w:rsidR="0031044B" w:rsidRDefault="0031044B" w:rsidP="0031044B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А</w:t>
      </w:r>
      <w:r w:rsidRPr="00352BAF">
        <w:rPr>
          <w:i/>
          <w:sz w:val="28"/>
          <w:szCs w:val="28"/>
          <w:shd w:val="clear" w:color="auto" w:fill="FFFFFF"/>
        </w:rPr>
        <w:t>дминистративное мероприятие</w:t>
      </w:r>
      <w:r>
        <w:rPr>
          <w:sz w:val="28"/>
          <w:szCs w:val="28"/>
          <w:shd w:val="clear" w:color="auto" w:fill="FFFFFF"/>
        </w:rPr>
        <w:t xml:space="preserve"> </w:t>
      </w:r>
      <w:r w:rsidRPr="00A83279">
        <w:rPr>
          <w:i/>
          <w:sz w:val="28"/>
          <w:szCs w:val="28"/>
          <w:shd w:val="clear" w:color="auto" w:fill="FFFFFF"/>
        </w:rPr>
        <w:t>2.00</w:t>
      </w:r>
      <w:r>
        <w:rPr>
          <w:i/>
          <w:sz w:val="28"/>
          <w:szCs w:val="28"/>
          <w:shd w:val="clear" w:color="auto" w:fill="FFFFFF"/>
        </w:rPr>
        <w:t>1</w:t>
      </w:r>
      <w:r w:rsidRPr="00A83279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F807A5">
        <w:rPr>
          <w:sz w:val="28"/>
          <w:szCs w:val="28"/>
          <w:shd w:val="clear" w:color="auto" w:fill="FFFFFF"/>
        </w:rPr>
        <w:t>Проведение консультаций, оформление и выдача свидетельств о праве на получение социальной выплаты на приобретение жилого помещения или создание объекта индивидуального жилищного строения</w:t>
      </w:r>
      <w:r>
        <w:rPr>
          <w:sz w:val="28"/>
          <w:szCs w:val="28"/>
          <w:shd w:val="clear" w:color="auto" w:fill="FFFFFF"/>
        </w:rPr>
        <w:t>».</w:t>
      </w:r>
    </w:p>
    <w:p w:rsidR="00DC1AE9" w:rsidRDefault="00DC1AE9" w:rsidP="00441798">
      <w:pPr>
        <w:ind w:firstLine="720"/>
        <w:jc w:val="both"/>
        <w:rPr>
          <w:sz w:val="28"/>
          <w:szCs w:val="28"/>
        </w:rPr>
      </w:pPr>
    </w:p>
    <w:p w:rsidR="00441798" w:rsidRDefault="00ED7632" w:rsidP="00441798">
      <w:pPr>
        <w:ind w:firstLine="720"/>
        <w:jc w:val="both"/>
      </w:pPr>
      <w:r>
        <w:rPr>
          <w:sz w:val="28"/>
          <w:szCs w:val="28"/>
        </w:rPr>
        <w:t>Выполнение каждого А</w:t>
      </w:r>
      <w:r w:rsidR="00441798">
        <w:rPr>
          <w:sz w:val="28"/>
          <w:szCs w:val="28"/>
        </w:rPr>
        <w:t xml:space="preserve">дминистративного мероприятия и </w:t>
      </w:r>
      <w:r>
        <w:rPr>
          <w:sz w:val="28"/>
          <w:szCs w:val="28"/>
        </w:rPr>
        <w:t>Мероприятия П</w:t>
      </w:r>
      <w:r w:rsidR="008C6FEA">
        <w:rPr>
          <w:sz w:val="28"/>
          <w:szCs w:val="28"/>
        </w:rPr>
        <w:t xml:space="preserve">одпрограммы 1 </w:t>
      </w:r>
      <w:r w:rsidR="00441798">
        <w:rPr>
          <w:sz w:val="28"/>
          <w:szCs w:val="28"/>
        </w:rPr>
        <w:t>оценивается с помощью показателей, перечень которых и их значения по годам реализации муниципальной п</w:t>
      </w:r>
      <w:r>
        <w:rPr>
          <w:sz w:val="28"/>
          <w:szCs w:val="28"/>
        </w:rPr>
        <w:t xml:space="preserve">рограммы приведены в приложении </w:t>
      </w:r>
      <w:r w:rsidR="00441798">
        <w:rPr>
          <w:sz w:val="28"/>
          <w:szCs w:val="28"/>
        </w:rPr>
        <w:t>к настоящей муниципальной программе».</w:t>
      </w:r>
    </w:p>
    <w:p w:rsidR="00441798" w:rsidRDefault="00441798" w:rsidP="00E661C3">
      <w:pPr>
        <w:ind w:firstLine="567"/>
        <w:jc w:val="center"/>
        <w:rPr>
          <w:sz w:val="28"/>
          <w:szCs w:val="28"/>
        </w:rPr>
      </w:pPr>
    </w:p>
    <w:p w:rsidR="00A05FC2" w:rsidRPr="008C6FEA" w:rsidRDefault="00E661C3" w:rsidP="008C6FEA">
      <w:pPr>
        <w:ind w:firstLine="567"/>
        <w:jc w:val="center"/>
        <w:rPr>
          <w:b/>
          <w:sz w:val="28"/>
          <w:szCs w:val="28"/>
        </w:rPr>
      </w:pPr>
      <w:r w:rsidRPr="008C6FEA">
        <w:rPr>
          <w:b/>
          <w:sz w:val="28"/>
          <w:szCs w:val="28"/>
        </w:rPr>
        <w:t xml:space="preserve">Подраздел </w:t>
      </w:r>
      <w:r w:rsidR="008C6FEA" w:rsidRPr="008C6FEA">
        <w:rPr>
          <w:b/>
          <w:sz w:val="28"/>
          <w:szCs w:val="28"/>
        </w:rPr>
        <w:t xml:space="preserve">1.3 </w:t>
      </w:r>
      <w:r w:rsidR="00A05FC2" w:rsidRPr="008C6FEA">
        <w:rPr>
          <w:b/>
          <w:sz w:val="28"/>
          <w:szCs w:val="28"/>
        </w:rPr>
        <w:t>Объем финансовых ресурсов,</w:t>
      </w:r>
    </w:p>
    <w:p w:rsidR="00A05FC2" w:rsidRPr="008C6FEA" w:rsidRDefault="00A05FC2" w:rsidP="00E661C3">
      <w:pPr>
        <w:ind w:firstLine="567"/>
        <w:jc w:val="center"/>
        <w:rPr>
          <w:b/>
          <w:sz w:val="28"/>
          <w:szCs w:val="28"/>
        </w:rPr>
      </w:pPr>
      <w:r w:rsidRPr="008C6FEA">
        <w:rPr>
          <w:b/>
          <w:sz w:val="28"/>
          <w:szCs w:val="28"/>
        </w:rPr>
        <w:t>необходимый для реализации подпрограммы</w:t>
      </w:r>
      <w:r w:rsidR="008C6FEA" w:rsidRPr="008C6FEA">
        <w:rPr>
          <w:b/>
          <w:sz w:val="28"/>
          <w:szCs w:val="28"/>
        </w:rPr>
        <w:t xml:space="preserve"> 1</w:t>
      </w:r>
    </w:p>
    <w:p w:rsidR="00A05FC2" w:rsidRPr="00E661C3" w:rsidRDefault="00A05FC2" w:rsidP="0008649D">
      <w:pPr>
        <w:ind w:firstLine="540"/>
        <w:rPr>
          <w:sz w:val="28"/>
          <w:szCs w:val="28"/>
        </w:rPr>
      </w:pPr>
    </w:p>
    <w:p w:rsidR="00D473E5" w:rsidRDefault="00A05FC2" w:rsidP="006F0ABE">
      <w:pPr>
        <w:ind w:firstLine="540"/>
        <w:jc w:val="both"/>
        <w:rPr>
          <w:sz w:val="28"/>
          <w:szCs w:val="28"/>
        </w:rPr>
      </w:pPr>
      <w:r w:rsidRPr="00E661C3">
        <w:rPr>
          <w:sz w:val="28"/>
          <w:szCs w:val="28"/>
        </w:rPr>
        <w:t xml:space="preserve">  Общий объем бюджетных ассигнов</w:t>
      </w:r>
      <w:r w:rsidR="00ED7632">
        <w:rPr>
          <w:sz w:val="28"/>
          <w:szCs w:val="28"/>
        </w:rPr>
        <w:t>аний, выделенных на реализацию П</w:t>
      </w:r>
      <w:r w:rsidRPr="00E661C3">
        <w:rPr>
          <w:sz w:val="28"/>
          <w:szCs w:val="28"/>
        </w:rPr>
        <w:t xml:space="preserve">одпрограммы 1, составляет </w:t>
      </w:r>
      <w:r w:rsidRPr="00E661C3">
        <w:rPr>
          <w:sz w:val="28"/>
          <w:szCs w:val="28"/>
          <w:highlight w:val="white"/>
        </w:rPr>
        <w:t xml:space="preserve"> </w:t>
      </w:r>
      <w:r w:rsidR="0031044B">
        <w:rPr>
          <w:sz w:val="28"/>
          <w:szCs w:val="28"/>
        </w:rPr>
        <w:t>53160,721</w:t>
      </w:r>
      <w:r w:rsidR="0031044B" w:rsidRPr="00E661C3">
        <w:rPr>
          <w:sz w:val="28"/>
          <w:szCs w:val="28"/>
        </w:rPr>
        <w:t xml:space="preserve"> </w:t>
      </w:r>
      <w:r w:rsidRPr="00E661C3">
        <w:rPr>
          <w:sz w:val="28"/>
          <w:szCs w:val="28"/>
          <w:highlight w:val="white"/>
        </w:rPr>
        <w:t>тыс. руб.</w:t>
      </w:r>
    </w:p>
    <w:p w:rsidR="00A05FC2" w:rsidRDefault="00A05FC2" w:rsidP="006F0ABE">
      <w:pPr>
        <w:ind w:firstLine="540"/>
        <w:jc w:val="both"/>
        <w:rPr>
          <w:sz w:val="28"/>
          <w:szCs w:val="28"/>
          <w:shd w:val="clear" w:color="auto" w:fill="FFFFFF"/>
        </w:rPr>
      </w:pPr>
      <w:r w:rsidRPr="00E661C3">
        <w:rPr>
          <w:sz w:val="28"/>
          <w:szCs w:val="28"/>
        </w:rPr>
        <w:lastRenderedPageBreak/>
        <w:t xml:space="preserve"> Объем бюджетных ассигнов</w:t>
      </w:r>
      <w:r w:rsidR="00ED7632">
        <w:rPr>
          <w:sz w:val="28"/>
          <w:szCs w:val="28"/>
        </w:rPr>
        <w:t>аний, выделенный на реализацию П</w:t>
      </w:r>
      <w:r w:rsidRPr="00E661C3">
        <w:rPr>
          <w:sz w:val="28"/>
          <w:szCs w:val="28"/>
        </w:rPr>
        <w:t xml:space="preserve">одпрограммы 1, по годам реализации </w:t>
      </w:r>
      <w:r w:rsidRPr="00E661C3">
        <w:rPr>
          <w:sz w:val="28"/>
          <w:szCs w:val="28"/>
          <w:shd w:val="clear" w:color="auto" w:fill="FFFFFF"/>
        </w:rPr>
        <w:t>муниципальной программы в разрезе задач приведен в таблице 1.</w:t>
      </w:r>
    </w:p>
    <w:p w:rsidR="00D473E5" w:rsidRDefault="00D473E5" w:rsidP="0008649D">
      <w:pPr>
        <w:ind w:firstLine="540"/>
        <w:rPr>
          <w:sz w:val="28"/>
          <w:szCs w:val="28"/>
        </w:rPr>
      </w:pPr>
    </w:p>
    <w:p w:rsidR="008C6FEA" w:rsidRPr="00E661C3" w:rsidRDefault="008C6FEA" w:rsidP="0008649D">
      <w:pPr>
        <w:ind w:firstLine="540"/>
        <w:rPr>
          <w:sz w:val="28"/>
          <w:szCs w:val="28"/>
        </w:rPr>
      </w:pPr>
    </w:p>
    <w:p w:rsidR="004632B7" w:rsidRDefault="00A05FC2" w:rsidP="004632B7">
      <w:pPr>
        <w:jc w:val="right"/>
      </w:pPr>
      <w:r>
        <w:t>Таблица 1</w:t>
      </w:r>
      <w:r w:rsidR="004632B7">
        <w:t>, тыс.руб.</w:t>
      </w:r>
    </w:p>
    <w:tbl>
      <w:tblPr>
        <w:tblW w:w="10224" w:type="dxa"/>
        <w:tblInd w:w="-618" w:type="dxa"/>
        <w:tblLayout w:type="fixed"/>
        <w:tblLook w:val="0000"/>
      </w:tblPr>
      <w:tblGrid>
        <w:gridCol w:w="3915"/>
        <w:gridCol w:w="1347"/>
        <w:gridCol w:w="1260"/>
        <w:gridCol w:w="1350"/>
        <w:gridCol w:w="1140"/>
        <w:gridCol w:w="1212"/>
      </w:tblGrid>
      <w:tr w:rsidR="00F736D1" w:rsidTr="006C543C">
        <w:trPr>
          <w:cantSplit/>
          <w:trHeight w:val="520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  <w:r>
              <w:t>Задача подпрограммы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36D1" w:rsidRDefault="00F736D1" w:rsidP="006C543C">
            <w:pPr>
              <w:snapToGrid w:val="0"/>
              <w:rPr>
                <w:bCs/>
              </w:rPr>
            </w:pPr>
          </w:p>
          <w:p w:rsidR="00F736D1" w:rsidRDefault="004632B7" w:rsidP="004632B7">
            <w:pPr>
              <w:jc w:val="center"/>
            </w:pPr>
            <w:r>
              <w:rPr>
                <w:bCs/>
              </w:rPr>
              <w:t>По годам реализации Муниципальной программы</w:t>
            </w:r>
          </w:p>
        </w:tc>
      </w:tr>
      <w:tr w:rsidR="00F736D1" w:rsidTr="006C543C">
        <w:trPr>
          <w:cantSplit/>
          <w:trHeight w:val="520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D1" w:rsidRDefault="00F736D1" w:rsidP="006C543C">
            <w:pPr>
              <w:snapToGrid w:val="0"/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  <w:rPr>
                <w:bCs/>
              </w:rPr>
            </w:pPr>
          </w:p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DC1AE9" w:rsidP="002343FA">
            <w:pPr>
              <w:snapToGrid w:val="0"/>
              <w:jc w:val="center"/>
            </w:pPr>
            <w:r>
              <w:rPr>
                <w:bCs/>
              </w:rPr>
              <w:t>2025</w:t>
            </w:r>
            <w:r w:rsidR="00F736D1">
              <w:rPr>
                <w:bCs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6</w:t>
            </w:r>
            <w:r>
              <w:rPr>
                <w:bCs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7</w:t>
            </w:r>
            <w:r>
              <w:rPr>
                <w:bCs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36D1" w:rsidRDefault="00DC1AE9" w:rsidP="002343FA">
            <w:pPr>
              <w:snapToGrid w:val="0"/>
              <w:jc w:val="center"/>
            </w:pPr>
            <w:r>
              <w:rPr>
                <w:bCs/>
              </w:rPr>
              <w:t>2028</w:t>
            </w:r>
            <w:r w:rsidR="00F736D1">
              <w:rPr>
                <w:bCs/>
              </w:rPr>
              <w:t xml:space="preserve"> год</w:t>
            </w:r>
          </w:p>
        </w:tc>
      </w:tr>
      <w:tr w:rsidR="00AA4708" w:rsidTr="0033134E">
        <w:trPr>
          <w:cantSplit/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708" w:rsidRPr="002343FA" w:rsidRDefault="00AA4708" w:rsidP="009C60B1">
            <w:pPr>
              <w:snapToGrid w:val="0"/>
            </w:pPr>
            <w:r w:rsidRPr="002343FA">
              <w:t>Подпрограмма 1 «Организация и проведение мероприятий отрасли «Молодежная политика»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708" w:rsidRPr="00BE615F" w:rsidRDefault="00AA4708" w:rsidP="005B04E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19551,888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8556,607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8350,742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8350,742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8350,742</w:t>
            </w:r>
          </w:p>
        </w:tc>
      </w:tr>
      <w:tr w:rsidR="00AA4708" w:rsidTr="006C543C">
        <w:trPr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08" w:rsidRDefault="00AA4708" w:rsidP="006C543C">
            <w:pPr>
              <w:snapToGrid w:val="0"/>
            </w:pPr>
            <w:r>
              <w:t>Задача 1 «Содействие развитию гражданско-патриотического и духовно-нравственного воспитания молодежи, создание условий для вовлечения молодежи в общественно-политическую, социальную и культурную жизнь общества, для формирования здорового образа жизни»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12861,271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</w:tr>
      <w:tr w:rsidR="00AA4708" w:rsidTr="006C543C">
        <w:trPr>
          <w:trHeight w:val="60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708" w:rsidRDefault="00AA4708" w:rsidP="006C543C">
            <w:pPr>
              <w:snapToGrid w:val="0"/>
            </w:pPr>
            <w:r>
              <w:t>Задача 2 «Содействие в обеспечении жильем молодых семей»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</w:rPr>
            </w:pPr>
            <w:r>
              <w:rPr>
                <w:bCs/>
              </w:rPr>
              <w:t>6690,617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1338,124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708" w:rsidRPr="00BE615F" w:rsidRDefault="00AA4708" w:rsidP="005B04E8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</w:tr>
    </w:tbl>
    <w:p w:rsidR="00A05FC2" w:rsidRDefault="00A05FC2" w:rsidP="0008649D"/>
    <w:p w:rsidR="003362F3" w:rsidRDefault="003362F3" w:rsidP="0008649D"/>
    <w:sectPr w:rsidR="003362F3" w:rsidSect="00702078">
      <w:footerReference w:type="default" r:id="rId12"/>
      <w:pgSz w:w="11906" w:h="16838"/>
      <w:pgMar w:top="1134" w:right="850" w:bottom="1673" w:left="1701" w:header="720" w:footer="1134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93" w:rsidRDefault="00827A93">
      <w:r>
        <w:separator/>
      </w:r>
    </w:p>
  </w:endnote>
  <w:endnote w:type="continuationSeparator" w:id="1">
    <w:p w:rsidR="00827A93" w:rsidRDefault="0082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C2" w:rsidRDefault="00A05FC2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93" w:rsidRDefault="00827A93">
      <w:r>
        <w:separator/>
      </w:r>
    </w:p>
  </w:footnote>
  <w:footnote w:type="continuationSeparator" w:id="1">
    <w:p w:rsidR="00827A93" w:rsidRDefault="00827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950"/>
    <w:rsid w:val="0002283C"/>
    <w:rsid w:val="000269DE"/>
    <w:rsid w:val="0004299C"/>
    <w:rsid w:val="0005487B"/>
    <w:rsid w:val="00060D2B"/>
    <w:rsid w:val="000661CC"/>
    <w:rsid w:val="00073425"/>
    <w:rsid w:val="00076A00"/>
    <w:rsid w:val="0008649D"/>
    <w:rsid w:val="00094747"/>
    <w:rsid w:val="000C0261"/>
    <w:rsid w:val="000C6748"/>
    <w:rsid w:val="000C7BF1"/>
    <w:rsid w:val="000D23EF"/>
    <w:rsid w:val="000E7105"/>
    <w:rsid w:val="000F6281"/>
    <w:rsid w:val="00124950"/>
    <w:rsid w:val="001467EA"/>
    <w:rsid w:val="0015344C"/>
    <w:rsid w:val="0019576A"/>
    <w:rsid w:val="001A69BA"/>
    <w:rsid w:val="001C44C6"/>
    <w:rsid w:val="001D3241"/>
    <w:rsid w:val="001D5932"/>
    <w:rsid w:val="001E51BF"/>
    <w:rsid w:val="001F5138"/>
    <w:rsid w:val="00203418"/>
    <w:rsid w:val="00207DF3"/>
    <w:rsid w:val="002101D2"/>
    <w:rsid w:val="002137AF"/>
    <w:rsid w:val="00214FC5"/>
    <w:rsid w:val="00224A79"/>
    <w:rsid w:val="002343FA"/>
    <w:rsid w:val="00241FCF"/>
    <w:rsid w:val="002526C9"/>
    <w:rsid w:val="002561CC"/>
    <w:rsid w:val="00293815"/>
    <w:rsid w:val="002A03D2"/>
    <w:rsid w:val="002A3DE4"/>
    <w:rsid w:val="002D0AE4"/>
    <w:rsid w:val="002D28D2"/>
    <w:rsid w:val="002E3E6D"/>
    <w:rsid w:val="002E7BF2"/>
    <w:rsid w:val="002F377C"/>
    <w:rsid w:val="002F386E"/>
    <w:rsid w:val="002F4D7D"/>
    <w:rsid w:val="002F5E46"/>
    <w:rsid w:val="00307DAD"/>
    <w:rsid w:val="0031044B"/>
    <w:rsid w:val="00313288"/>
    <w:rsid w:val="00317DD5"/>
    <w:rsid w:val="003362F3"/>
    <w:rsid w:val="003408D9"/>
    <w:rsid w:val="00345278"/>
    <w:rsid w:val="00352BAF"/>
    <w:rsid w:val="00356C28"/>
    <w:rsid w:val="00366BA8"/>
    <w:rsid w:val="0037516A"/>
    <w:rsid w:val="003811C0"/>
    <w:rsid w:val="0038374E"/>
    <w:rsid w:val="00386E7D"/>
    <w:rsid w:val="003B0F70"/>
    <w:rsid w:val="003B7138"/>
    <w:rsid w:val="003C093F"/>
    <w:rsid w:val="003C36DC"/>
    <w:rsid w:val="003D3CD4"/>
    <w:rsid w:val="003E05EF"/>
    <w:rsid w:val="003E5ABC"/>
    <w:rsid w:val="003E74AB"/>
    <w:rsid w:val="003E76F1"/>
    <w:rsid w:val="003F4867"/>
    <w:rsid w:val="0041427D"/>
    <w:rsid w:val="004252FB"/>
    <w:rsid w:val="00431265"/>
    <w:rsid w:val="00432AF0"/>
    <w:rsid w:val="00437A07"/>
    <w:rsid w:val="00441798"/>
    <w:rsid w:val="004632B7"/>
    <w:rsid w:val="004668EE"/>
    <w:rsid w:val="00466A3E"/>
    <w:rsid w:val="0046730E"/>
    <w:rsid w:val="00475C55"/>
    <w:rsid w:val="00484BDE"/>
    <w:rsid w:val="00492362"/>
    <w:rsid w:val="004C3757"/>
    <w:rsid w:val="004C50C7"/>
    <w:rsid w:val="004E5AD9"/>
    <w:rsid w:val="005012C8"/>
    <w:rsid w:val="0050739B"/>
    <w:rsid w:val="00537653"/>
    <w:rsid w:val="00552C66"/>
    <w:rsid w:val="00552D6D"/>
    <w:rsid w:val="00560AE5"/>
    <w:rsid w:val="0056185E"/>
    <w:rsid w:val="0057362D"/>
    <w:rsid w:val="00582A45"/>
    <w:rsid w:val="005D2ADC"/>
    <w:rsid w:val="0060223B"/>
    <w:rsid w:val="00633EB5"/>
    <w:rsid w:val="0064679F"/>
    <w:rsid w:val="00646FAE"/>
    <w:rsid w:val="00655E73"/>
    <w:rsid w:val="00661765"/>
    <w:rsid w:val="0066707F"/>
    <w:rsid w:val="006903AA"/>
    <w:rsid w:val="006919C5"/>
    <w:rsid w:val="00694697"/>
    <w:rsid w:val="00695535"/>
    <w:rsid w:val="00697E5C"/>
    <w:rsid w:val="006C543C"/>
    <w:rsid w:val="006C764C"/>
    <w:rsid w:val="006D36D1"/>
    <w:rsid w:val="006F0ABE"/>
    <w:rsid w:val="00702078"/>
    <w:rsid w:val="00755047"/>
    <w:rsid w:val="00764BE4"/>
    <w:rsid w:val="00775715"/>
    <w:rsid w:val="007A0533"/>
    <w:rsid w:val="007C44AC"/>
    <w:rsid w:val="007D7C47"/>
    <w:rsid w:val="007E4CC4"/>
    <w:rsid w:val="007E6EDF"/>
    <w:rsid w:val="007F2332"/>
    <w:rsid w:val="007F39B6"/>
    <w:rsid w:val="00815E1B"/>
    <w:rsid w:val="008252D7"/>
    <w:rsid w:val="0082558C"/>
    <w:rsid w:val="00827A93"/>
    <w:rsid w:val="00833FEF"/>
    <w:rsid w:val="00836C82"/>
    <w:rsid w:val="00837B65"/>
    <w:rsid w:val="00854786"/>
    <w:rsid w:val="008717FD"/>
    <w:rsid w:val="00875CBF"/>
    <w:rsid w:val="0087625F"/>
    <w:rsid w:val="00880DA9"/>
    <w:rsid w:val="008A0A03"/>
    <w:rsid w:val="008A2D02"/>
    <w:rsid w:val="008C6FEA"/>
    <w:rsid w:val="008D1FCF"/>
    <w:rsid w:val="008D3DD3"/>
    <w:rsid w:val="008D6986"/>
    <w:rsid w:val="008F5EA6"/>
    <w:rsid w:val="00912173"/>
    <w:rsid w:val="00935677"/>
    <w:rsid w:val="009479F3"/>
    <w:rsid w:val="00947A8D"/>
    <w:rsid w:val="00962846"/>
    <w:rsid w:val="00970685"/>
    <w:rsid w:val="00974326"/>
    <w:rsid w:val="0098601F"/>
    <w:rsid w:val="00993FD5"/>
    <w:rsid w:val="009A37E0"/>
    <w:rsid w:val="009A3968"/>
    <w:rsid w:val="009A4A37"/>
    <w:rsid w:val="009B52AE"/>
    <w:rsid w:val="009C676A"/>
    <w:rsid w:val="009E069E"/>
    <w:rsid w:val="009E42F3"/>
    <w:rsid w:val="00A05FC2"/>
    <w:rsid w:val="00A13DBD"/>
    <w:rsid w:val="00A24C88"/>
    <w:rsid w:val="00A527C0"/>
    <w:rsid w:val="00A736A8"/>
    <w:rsid w:val="00A83279"/>
    <w:rsid w:val="00A96777"/>
    <w:rsid w:val="00AA4708"/>
    <w:rsid w:val="00AA5759"/>
    <w:rsid w:val="00AC2030"/>
    <w:rsid w:val="00AC3B2D"/>
    <w:rsid w:val="00AE10A9"/>
    <w:rsid w:val="00AE7BB1"/>
    <w:rsid w:val="00AF70AC"/>
    <w:rsid w:val="00B0730F"/>
    <w:rsid w:val="00B13994"/>
    <w:rsid w:val="00B1518D"/>
    <w:rsid w:val="00B24620"/>
    <w:rsid w:val="00B27F39"/>
    <w:rsid w:val="00B40D18"/>
    <w:rsid w:val="00B56C4F"/>
    <w:rsid w:val="00B62007"/>
    <w:rsid w:val="00B8433A"/>
    <w:rsid w:val="00B90277"/>
    <w:rsid w:val="00B90F51"/>
    <w:rsid w:val="00BA091D"/>
    <w:rsid w:val="00BA657F"/>
    <w:rsid w:val="00BA7EC4"/>
    <w:rsid w:val="00BB4AA9"/>
    <w:rsid w:val="00BD62FC"/>
    <w:rsid w:val="00BD758E"/>
    <w:rsid w:val="00BE615F"/>
    <w:rsid w:val="00BF6C7D"/>
    <w:rsid w:val="00BF6D00"/>
    <w:rsid w:val="00C31899"/>
    <w:rsid w:val="00C34E2C"/>
    <w:rsid w:val="00C36D68"/>
    <w:rsid w:val="00C441A8"/>
    <w:rsid w:val="00C47373"/>
    <w:rsid w:val="00C50D23"/>
    <w:rsid w:val="00C62559"/>
    <w:rsid w:val="00C640C3"/>
    <w:rsid w:val="00C8131D"/>
    <w:rsid w:val="00C87FFC"/>
    <w:rsid w:val="00C9589B"/>
    <w:rsid w:val="00CA4B53"/>
    <w:rsid w:val="00CB2412"/>
    <w:rsid w:val="00CB387C"/>
    <w:rsid w:val="00CB5E43"/>
    <w:rsid w:val="00CC77E2"/>
    <w:rsid w:val="00CD27EB"/>
    <w:rsid w:val="00CD2BF5"/>
    <w:rsid w:val="00CD3CD7"/>
    <w:rsid w:val="00CD4C06"/>
    <w:rsid w:val="00CE08E6"/>
    <w:rsid w:val="00CE1A56"/>
    <w:rsid w:val="00CF440A"/>
    <w:rsid w:val="00D022FF"/>
    <w:rsid w:val="00D0638A"/>
    <w:rsid w:val="00D31967"/>
    <w:rsid w:val="00D33720"/>
    <w:rsid w:val="00D406F4"/>
    <w:rsid w:val="00D47312"/>
    <w:rsid w:val="00D473E5"/>
    <w:rsid w:val="00D70D2F"/>
    <w:rsid w:val="00D73988"/>
    <w:rsid w:val="00D75FCC"/>
    <w:rsid w:val="00D837B1"/>
    <w:rsid w:val="00D8675B"/>
    <w:rsid w:val="00D917F5"/>
    <w:rsid w:val="00D9224F"/>
    <w:rsid w:val="00DC1AE9"/>
    <w:rsid w:val="00DD76D8"/>
    <w:rsid w:val="00DF4C07"/>
    <w:rsid w:val="00DF7D10"/>
    <w:rsid w:val="00E025F5"/>
    <w:rsid w:val="00E1685B"/>
    <w:rsid w:val="00E364BA"/>
    <w:rsid w:val="00E45487"/>
    <w:rsid w:val="00E4741E"/>
    <w:rsid w:val="00E57271"/>
    <w:rsid w:val="00E661C3"/>
    <w:rsid w:val="00E7378C"/>
    <w:rsid w:val="00E75FF3"/>
    <w:rsid w:val="00E77F63"/>
    <w:rsid w:val="00E86BCC"/>
    <w:rsid w:val="00E86ED0"/>
    <w:rsid w:val="00EA5453"/>
    <w:rsid w:val="00EB2CC7"/>
    <w:rsid w:val="00EB2EF0"/>
    <w:rsid w:val="00EB4079"/>
    <w:rsid w:val="00ED7632"/>
    <w:rsid w:val="00EE0797"/>
    <w:rsid w:val="00EE2172"/>
    <w:rsid w:val="00EF5AE8"/>
    <w:rsid w:val="00F00E76"/>
    <w:rsid w:val="00F05B2B"/>
    <w:rsid w:val="00F06062"/>
    <w:rsid w:val="00F07EA8"/>
    <w:rsid w:val="00F22E69"/>
    <w:rsid w:val="00F613DD"/>
    <w:rsid w:val="00F703E1"/>
    <w:rsid w:val="00F70B3A"/>
    <w:rsid w:val="00F736D1"/>
    <w:rsid w:val="00F807A5"/>
    <w:rsid w:val="00F93E53"/>
    <w:rsid w:val="00FD3B80"/>
    <w:rsid w:val="00FE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E6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rsid w:val="00702078"/>
  </w:style>
  <w:style w:type="character" w:customStyle="1" w:styleId="6">
    <w:name w:val="Основной шрифт абзаца6"/>
    <w:rsid w:val="00702078"/>
  </w:style>
  <w:style w:type="character" w:customStyle="1" w:styleId="Absatz-Standardschriftart">
    <w:name w:val="Absatz-Standardschriftart"/>
    <w:rsid w:val="00702078"/>
  </w:style>
  <w:style w:type="character" w:customStyle="1" w:styleId="WW-Absatz-Standardschriftart">
    <w:name w:val="WW-Absatz-Standardschriftart"/>
    <w:rsid w:val="00702078"/>
  </w:style>
  <w:style w:type="character" w:customStyle="1" w:styleId="WW-Absatz-Standardschriftart1">
    <w:name w:val="WW-Absatz-Standardschriftart1"/>
    <w:rsid w:val="00702078"/>
  </w:style>
  <w:style w:type="character" w:customStyle="1" w:styleId="WW-Absatz-Standardschriftart11">
    <w:name w:val="WW-Absatz-Standardschriftart11"/>
    <w:rsid w:val="00702078"/>
  </w:style>
  <w:style w:type="character" w:customStyle="1" w:styleId="WW-Absatz-Standardschriftart111">
    <w:name w:val="WW-Absatz-Standardschriftart111"/>
    <w:rsid w:val="00702078"/>
  </w:style>
  <w:style w:type="character" w:customStyle="1" w:styleId="WW-Absatz-Standardschriftart1111">
    <w:name w:val="WW-Absatz-Standardschriftart1111"/>
    <w:rsid w:val="00702078"/>
  </w:style>
  <w:style w:type="character" w:customStyle="1" w:styleId="WW-Absatz-Standardschriftart11111">
    <w:name w:val="WW-Absatz-Standardschriftart11111"/>
    <w:rsid w:val="00702078"/>
  </w:style>
  <w:style w:type="character" w:customStyle="1" w:styleId="5">
    <w:name w:val="Основной шрифт абзаца5"/>
    <w:rsid w:val="00702078"/>
  </w:style>
  <w:style w:type="character" w:customStyle="1" w:styleId="WW8Num1z0">
    <w:name w:val="WW8Num1z0"/>
    <w:rsid w:val="00702078"/>
  </w:style>
  <w:style w:type="character" w:customStyle="1" w:styleId="WW8Num1z1">
    <w:name w:val="WW8Num1z1"/>
    <w:rsid w:val="00702078"/>
  </w:style>
  <w:style w:type="character" w:customStyle="1" w:styleId="WW8Num1z2">
    <w:name w:val="WW8Num1z2"/>
    <w:rsid w:val="00702078"/>
  </w:style>
  <w:style w:type="character" w:customStyle="1" w:styleId="WW8Num1z3">
    <w:name w:val="WW8Num1z3"/>
    <w:rsid w:val="00702078"/>
  </w:style>
  <w:style w:type="character" w:customStyle="1" w:styleId="WW8Num1z4">
    <w:name w:val="WW8Num1z4"/>
    <w:rsid w:val="00702078"/>
  </w:style>
  <w:style w:type="character" w:customStyle="1" w:styleId="WW8Num1z5">
    <w:name w:val="WW8Num1z5"/>
    <w:rsid w:val="00702078"/>
  </w:style>
  <w:style w:type="character" w:customStyle="1" w:styleId="WW8Num1z6">
    <w:name w:val="WW8Num1z6"/>
    <w:rsid w:val="00702078"/>
  </w:style>
  <w:style w:type="character" w:customStyle="1" w:styleId="WW8Num1z7">
    <w:name w:val="WW8Num1z7"/>
    <w:rsid w:val="00702078"/>
  </w:style>
  <w:style w:type="character" w:customStyle="1" w:styleId="WW8Num1z8">
    <w:name w:val="WW8Num1z8"/>
    <w:rsid w:val="00702078"/>
  </w:style>
  <w:style w:type="character" w:customStyle="1" w:styleId="WW8Num2z0">
    <w:name w:val="WW8Num2z0"/>
    <w:rsid w:val="00702078"/>
  </w:style>
  <w:style w:type="character" w:customStyle="1" w:styleId="WW8Num2z1">
    <w:name w:val="WW8Num2z1"/>
    <w:rsid w:val="00702078"/>
  </w:style>
  <w:style w:type="character" w:customStyle="1" w:styleId="WW8Num2z2">
    <w:name w:val="WW8Num2z2"/>
    <w:rsid w:val="00702078"/>
  </w:style>
  <w:style w:type="character" w:customStyle="1" w:styleId="WW8Num2z3">
    <w:name w:val="WW8Num2z3"/>
    <w:rsid w:val="00702078"/>
  </w:style>
  <w:style w:type="character" w:customStyle="1" w:styleId="WW8Num2z4">
    <w:name w:val="WW8Num2z4"/>
    <w:rsid w:val="00702078"/>
  </w:style>
  <w:style w:type="character" w:customStyle="1" w:styleId="WW8Num2z5">
    <w:name w:val="WW8Num2z5"/>
    <w:rsid w:val="00702078"/>
  </w:style>
  <w:style w:type="character" w:customStyle="1" w:styleId="WW8Num2z6">
    <w:name w:val="WW8Num2z6"/>
    <w:rsid w:val="00702078"/>
  </w:style>
  <w:style w:type="character" w:customStyle="1" w:styleId="WW8Num2z7">
    <w:name w:val="WW8Num2z7"/>
    <w:rsid w:val="00702078"/>
  </w:style>
  <w:style w:type="character" w:customStyle="1" w:styleId="WW8Num2z8">
    <w:name w:val="WW8Num2z8"/>
    <w:rsid w:val="00702078"/>
  </w:style>
  <w:style w:type="character" w:customStyle="1" w:styleId="4">
    <w:name w:val="Основной шрифт абзаца4"/>
    <w:rsid w:val="00702078"/>
  </w:style>
  <w:style w:type="character" w:customStyle="1" w:styleId="WW-Absatz-Standardschriftart111111">
    <w:name w:val="WW-Absatz-Standardschriftart111111"/>
    <w:rsid w:val="00702078"/>
  </w:style>
  <w:style w:type="character" w:customStyle="1" w:styleId="WW8Num3z0">
    <w:name w:val="WW8Num3z0"/>
    <w:rsid w:val="00702078"/>
    <w:rPr>
      <w:rFonts w:cs="Times New Roman"/>
    </w:rPr>
  </w:style>
  <w:style w:type="character" w:customStyle="1" w:styleId="WW-Absatz-Standardschriftart1111111">
    <w:name w:val="WW-Absatz-Standardschriftart1111111"/>
    <w:rsid w:val="00702078"/>
  </w:style>
  <w:style w:type="character" w:customStyle="1" w:styleId="WW-Absatz-Standardschriftart11111111">
    <w:name w:val="WW-Absatz-Standardschriftart11111111"/>
    <w:rsid w:val="00702078"/>
  </w:style>
  <w:style w:type="character" w:customStyle="1" w:styleId="WW-Absatz-Standardschriftart111111111">
    <w:name w:val="WW-Absatz-Standardschriftart111111111"/>
    <w:rsid w:val="00702078"/>
  </w:style>
  <w:style w:type="character" w:customStyle="1" w:styleId="WW-Absatz-Standardschriftart1111111111">
    <w:name w:val="WW-Absatz-Standardschriftart1111111111"/>
    <w:rsid w:val="00702078"/>
  </w:style>
  <w:style w:type="character" w:customStyle="1" w:styleId="3">
    <w:name w:val="Основной шрифт абзаца3"/>
    <w:rsid w:val="00702078"/>
  </w:style>
  <w:style w:type="character" w:customStyle="1" w:styleId="WW-Absatz-Standardschriftart11111111111">
    <w:name w:val="WW-Absatz-Standardschriftart11111111111"/>
    <w:rsid w:val="00702078"/>
  </w:style>
  <w:style w:type="character" w:customStyle="1" w:styleId="WW-Absatz-Standardschriftart111111111111">
    <w:name w:val="WW-Absatz-Standardschriftart111111111111"/>
    <w:rsid w:val="00702078"/>
  </w:style>
  <w:style w:type="character" w:customStyle="1" w:styleId="WW-Absatz-Standardschriftart1111111111111">
    <w:name w:val="WW-Absatz-Standardschriftart1111111111111"/>
    <w:rsid w:val="00702078"/>
  </w:style>
  <w:style w:type="character" w:customStyle="1" w:styleId="WW-Absatz-Standardschriftart11111111111111">
    <w:name w:val="WW-Absatz-Standardschriftart11111111111111"/>
    <w:rsid w:val="00702078"/>
  </w:style>
  <w:style w:type="character" w:customStyle="1" w:styleId="WW-Absatz-Standardschriftart111111111111111">
    <w:name w:val="WW-Absatz-Standardschriftart111111111111111"/>
    <w:rsid w:val="00702078"/>
  </w:style>
  <w:style w:type="character" w:customStyle="1" w:styleId="WW-Absatz-Standardschriftart1111111111111111">
    <w:name w:val="WW-Absatz-Standardschriftart1111111111111111"/>
    <w:rsid w:val="00702078"/>
  </w:style>
  <w:style w:type="character" w:customStyle="1" w:styleId="WW-Absatz-Standardschriftart11111111111111111">
    <w:name w:val="WW-Absatz-Standardschriftart11111111111111111"/>
    <w:rsid w:val="00702078"/>
  </w:style>
  <w:style w:type="character" w:customStyle="1" w:styleId="WW-Absatz-Standardschriftart111111111111111111">
    <w:name w:val="WW-Absatz-Standardschriftart111111111111111111"/>
    <w:rsid w:val="00702078"/>
  </w:style>
  <w:style w:type="character" w:customStyle="1" w:styleId="2">
    <w:name w:val="Основной шрифт абзаца2"/>
    <w:rsid w:val="00702078"/>
  </w:style>
  <w:style w:type="character" w:customStyle="1" w:styleId="WW-Absatz-Standardschriftart1111111111111111111">
    <w:name w:val="WW-Absatz-Standardschriftart1111111111111111111"/>
    <w:rsid w:val="00702078"/>
  </w:style>
  <w:style w:type="character" w:customStyle="1" w:styleId="WW-Absatz-Standardschriftart11111111111111111111">
    <w:name w:val="WW-Absatz-Standardschriftart11111111111111111111"/>
    <w:rsid w:val="00702078"/>
  </w:style>
  <w:style w:type="character" w:customStyle="1" w:styleId="WW-Absatz-Standardschriftart111111111111111111111">
    <w:name w:val="WW-Absatz-Standardschriftart111111111111111111111"/>
    <w:rsid w:val="00702078"/>
  </w:style>
  <w:style w:type="character" w:customStyle="1" w:styleId="WW-Absatz-Standardschriftart1111111111111111111111">
    <w:name w:val="WW-Absatz-Standardschriftart1111111111111111111111"/>
    <w:rsid w:val="00702078"/>
  </w:style>
  <w:style w:type="character" w:customStyle="1" w:styleId="WW-Absatz-Standardschriftart11111111111111111111111">
    <w:name w:val="WW-Absatz-Standardschriftart11111111111111111111111"/>
    <w:rsid w:val="00702078"/>
  </w:style>
  <w:style w:type="character" w:customStyle="1" w:styleId="WW-Absatz-Standardschriftart111111111111111111111111">
    <w:name w:val="WW-Absatz-Standardschriftart111111111111111111111111"/>
    <w:rsid w:val="00702078"/>
  </w:style>
  <w:style w:type="character" w:customStyle="1" w:styleId="WW-Absatz-Standardschriftart1111111111111111111111111">
    <w:name w:val="WW-Absatz-Standardschriftart1111111111111111111111111"/>
    <w:rsid w:val="00702078"/>
  </w:style>
  <w:style w:type="character" w:customStyle="1" w:styleId="WW-Absatz-Standardschriftart11111111111111111111111111">
    <w:name w:val="WW-Absatz-Standardschriftart11111111111111111111111111"/>
    <w:rsid w:val="00702078"/>
  </w:style>
  <w:style w:type="character" w:customStyle="1" w:styleId="WW-Absatz-Standardschriftart111111111111111111111111111">
    <w:name w:val="WW-Absatz-Standardschriftart111111111111111111111111111"/>
    <w:rsid w:val="00702078"/>
  </w:style>
  <w:style w:type="character" w:customStyle="1" w:styleId="WW-Absatz-Standardschriftart1111111111111111111111111111">
    <w:name w:val="WW-Absatz-Standardschriftart1111111111111111111111111111"/>
    <w:rsid w:val="00702078"/>
  </w:style>
  <w:style w:type="character" w:customStyle="1" w:styleId="WW-Absatz-Standardschriftart11111111111111111111111111111">
    <w:name w:val="WW-Absatz-Standardschriftart11111111111111111111111111111"/>
    <w:rsid w:val="00702078"/>
  </w:style>
  <w:style w:type="character" w:customStyle="1" w:styleId="WW-Absatz-Standardschriftart111111111111111111111111111111">
    <w:name w:val="WW-Absatz-Standardschriftart111111111111111111111111111111"/>
    <w:rsid w:val="00702078"/>
  </w:style>
  <w:style w:type="character" w:customStyle="1" w:styleId="WW-Absatz-Standardschriftart1111111111111111111111111111111">
    <w:name w:val="WW-Absatz-Standardschriftart1111111111111111111111111111111"/>
    <w:rsid w:val="00702078"/>
  </w:style>
  <w:style w:type="character" w:customStyle="1" w:styleId="WW-Absatz-Standardschriftart11111111111111111111111111111111">
    <w:name w:val="WW-Absatz-Standardschriftart11111111111111111111111111111111"/>
    <w:rsid w:val="00702078"/>
  </w:style>
  <w:style w:type="character" w:customStyle="1" w:styleId="WW8Num7z0">
    <w:name w:val="WW8Num7z0"/>
    <w:rsid w:val="00702078"/>
    <w:rPr>
      <w:rFonts w:cs="Times New Roman"/>
    </w:rPr>
  </w:style>
  <w:style w:type="character" w:customStyle="1" w:styleId="WW-Absatz-Standardschriftart111111111111111111111111111111111">
    <w:name w:val="WW-Absatz-Standardschriftart111111111111111111111111111111111"/>
    <w:rsid w:val="00702078"/>
  </w:style>
  <w:style w:type="character" w:customStyle="1" w:styleId="WW8Num4z0">
    <w:name w:val="WW8Num4z0"/>
    <w:rsid w:val="00702078"/>
    <w:rPr>
      <w:rFonts w:ascii="Wingdings" w:hAnsi="Wingdings" w:cs="Wingdings"/>
    </w:rPr>
  </w:style>
  <w:style w:type="character" w:customStyle="1" w:styleId="WW8Num4z1">
    <w:name w:val="WW8Num4z1"/>
    <w:rsid w:val="00702078"/>
    <w:rPr>
      <w:rFonts w:ascii="Courier New" w:hAnsi="Courier New" w:cs="Courier New"/>
    </w:rPr>
  </w:style>
  <w:style w:type="character" w:customStyle="1" w:styleId="WW8Num4z3">
    <w:name w:val="WW8Num4z3"/>
    <w:rsid w:val="00702078"/>
    <w:rPr>
      <w:rFonts w:ascii="Symbol" w:hAnsi="Symbol" w:cs="Symbol"/>
    </w:rPr>
  </w:style>
  <w:style w:type="character" w:customStyle="1" w:styleId="WW8Num5z0">
    <w:name w:val="WW8Num5z0"/>
    <w:rsid w:val="00702078"/>
    <w:rPr>
      <w:rFonts w:cs="Times New Roman"/>
    </w:rPr>
  </w:style>
  <w:style w:type="character" w:customStyle="1" w:styleId="1">
    <w:name w:val="Основной шрифт абзаца1"/>
    <w:rsid w:val="00702078"/>
  </w:style>
  <w:style w:type="character" w:customStyle="1" w:styleId="10">
    <w:name w:val="Основной текст 1 Знак"/>
    <w:rsid w:val="00702078"/>
    <w:rPr>
      <w:sz w:val="28"/>
      <w:lang w:bidi="ar-SA"/>
    </w:rPr>
  </w:style>
  <w:style w:type="character" w:styleId="a3">
    <w:name w:val="page number"/>
    <w:basedOn w:val="1"/>
    <w:rsid w:val="00702078"/>
  </w:style>
  <w:style w:type="character" w:customStyle="1" w:styleId="a4">
    <w:name w:val="Цветовое выделение"/>
    <w:rsid w:val="00702078"/>
    <w:rPr>
      <w:b/>
      <w:color w:val="000080"/>
    </w:rPr>
  </w:style>
  <w:style w:type="character" w:customStyle="1" w:styleId="a5">
    <w:name w:val="Знак Знак"/>
    <w:rsid w:val="0070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02078"/>
    <w:rPr>
      <w:rFonts w:ascii="Tahoma" w:eastAsia="Calibri" w:hAnsi="Tahoma" w:cs="Tahoma"/>
      <w:sz w:val="16"/>
      <w:szCs w:val="16"/>
      <w:lang w:val="ru-RU" w:bidi="ar-SA"/>
    </w:rPr>
  </w:style>
  <w:style w:type="character" w:styleId="a6">
    <w:name w:val="Hyperlink"/>
    <w:rsid w:val="00702078"/>
    <w:rPr>
      <w:color w:val="000080"/>
      <w:u w:val="single"/>
    </w:rPr>
  </w:style>
  <w:style w:type="character" w:customStyle="1" w:styleId="a7">
    <w:name w:val="Символ нумерации"/>
    <w:rsid w:val="00702078"/>
  </w:style>
  <w:style w:type="paragraph" w:customStyle="1" w:styleId="a8">
    <w:name w:val="Заголовок"/>
    <w:basedOn w:val="a"/>
    <w:next w:val="a9"/>
    <w:rsid w:val="007020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02078"/>
    <w:pPr>
      <w:spacing w:after="120"/>
    </w:pPr>
  </w:style>
  <w:style w:type="paragraph" w:styleId="aa">
    <w:name w:val="List"/>
    <w:basedOn w:val="a9"/>
    <w:rsid w:val="00702078"/>
    <w:rPr>
      <w:rFonts w:cs="Mangal"/>
    </w:rPr>
  </w:style>
  <w:style w:type="paragraph" w:styleId="ab">
    <w:name w:val="caption"/>
    <w:basedOn w:val="a"/>
    <w:qFormat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70207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70207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70207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02078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207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207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02078"/>
    <w:pPr>
      <w:suppressLineNumbers/>
    </w:pPr>
    <w:rPr>
      <w:rFonts w:cs="Mangal"/>
    </w:rPr>
  </w:style>
  <w:style w:type="paragraph" w:customStyle="1" w:styleId="ConsPlusNormal">
    <w:name w:val="ConsPlusNormal"/>
    <w:rsid w:val="0070207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rsid w:val="0070207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sid w:val="0070207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header"/>
    <w:basedOn w:val="a"/>
    <w:rsid w:val="0070207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0207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02078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Balloon Text"/>
    <w:basedOn w:val="a"/>
    <w:rsid w:val="00702078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702078"/>
    <w:pPr>
      <w:suppressLineNumbers/>
    </w:pPr>
  </w:style>
  <w:style w:type="paragraph" w:customStyle="1" w:styleId="af1">
    <w:name w:val="Заголовок таблицы"/>
    <w:basedOn w:val="af0"/>
    <w:rsid w:val="00702078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702078"/>
  </w:style>
  <w:style w:type="character" w:customStyle="1" w:styleId="af3">
    <w:name w:val="Гипертекстовая ссылка"/>
    <w:basedOn w:val="a0"/>
    <w:uiPriority w:val="99"/>
    <w:rsid w:val="00C441A8"/>
    <w:rPr>
      <w:color w:val="106BBE"/>
    </w:rPr>
  </w:style>
  <w:style w:type="paragraph" w:styleId="af4">
    <w:name w:val="No Spacing"/>
    <w:uiPriority w:val="1"/>
    <w:qFormat/>
    <w:rsid w:val="003D3C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81349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813498/1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635750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6357500/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81349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4C36-E1E7-477D-9E74-77A6EA8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АКР</Company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shng</dc:creator>
  <cp:lastModifiedBy>User</cp:lastModifiedBy>
  <cp:revision>43</cp:revision>
  <cp:lastPrinted>2023-11-08T12:29:00Z</cp:lastPrinted>
  <dcterms:created xsi:type="dcterms:W3CDTF">2023-11-22T06:28:00Z</dcterms:created>
  <dcterms:modified xsi:type="dcterms:W3CDTF">2024-11-18T11:46:00Z</dcterms:modified>
</cp:coreProperties>
</file>