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F2D31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D31" w:rsidRPr="00F3611F" w:rsidRDefault="001F2D31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D31" w:rsidRPr="00F3611F" w:rsidRDefault="001F2D31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D31" w:rsidRPr="00F3611F" w:rsidRDefault="001F2D31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D31" w:rsidRPr="00F3611F" w:rsidRDefault="001F2D31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F3611F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F2" w:rsidRPr="00D633F2" w:rsidRDefault="00D633F2" w:rsidP="00D633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33F2">
              <w:rPr>
                <w:rFonts w:ascii="Times New Roman" w:hAnsi="Times New Roman" w:cs="Times New Roman"/>
                <w:sz w:val="18"/>
                <w:szCs w:val="18"/>
              </w:rPr>
              <w:t>Приложение № 10</w:t>
            </w:r>
            <w:r w:rsidRPr="00D633F2">
              <w:rPr>
                <w:rFonts w:ascii="Times New Roman" w:hAnsi="Times New Roman" w:cs="Times New Roman"/>
                <w:sz w:val="18"/>
                <w:szCs w:val="18"/>
              </w:rPr>
              <w:br/>
              <w:t>к Постановлению Администрации</w:t>
            </w:r>
            <w:r w:rsidRPr="00D633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Конаковского муниципального округа </w:t>
            </w:r>
            <w:r w:rsidRPr="00D633F2">
              <w:rPr>
                <w:rFonts w:ascii="Times New Roman" w:hAnsi="Times New Roman" w:cs="Times New Roman"/>
                <w:sz w:val="18"/>
                <w:szCs w:val="18"/>
              </w:rPr>
              <w:br/>
              <w:t>от_____________2024  № __________</w:t>
            </w:r>
          </w:p>
          <w:p w:rsidR="001F2D31" w:rsidRPr="008D1313" w:rsidRDefault="001F2D31" w:rsidP="003A1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31" w:rsidRPr="008D1313" w:rsidTr="008B7A3A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F2D31" w:rsidRPr="008D1313" w:rsidRDefault="001F2D31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F2D31" w:rsidRPr="008D1313" w:rsidRDefault="001F2D31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F2D31" w:rsidRPr="008D1313" w:rsidRDefault="001F2D31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F2D31" w:rsidRPr="008D1313" w:rsidRDefault="001F2D31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31" w:rsidRPr="008D1313" w:rsidRDefault="001F2D31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D31" w:rsidRPr="001F2D31" w:rsidRDefault="001F2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«Приложение к Муниципальной программе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1F2D31" w:rsidRPr="001F2D31" w:rsidRDefault="00F3611F" w:rsidP="001F2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tbl>
            <w:tblPr>
              <w:tblW w:w="25743" w:type="dxa"/>
              <w:tblLayout w:type="fixed"/>
              <w:tblLook w:val="04A0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1935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1F2D31" w:rsidRPr="001F2D31" w:rsidTr="001F2D31">
              <w:trPr>
                <w:trHeight w:val="255"/>
              </w:trPr>
              <w:tc>
                <w:tcPr>
                  <w:tcW w:w="257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                                          </w:t>
                  </w:r>
                  <w:r w:rsidRPr="001F2D3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Характеристика   муниципальной   программы</w:t>
                  </w:r>
                </w:p>
              </w:tc>
            </w:tr>
            <w:tr w:rsidR="001F2D31" w:rsidRPr="001F2D31" w:rsidTr="001F2D31">
              <w:trPr>
                <w:trHeight w:val="270"/>
              </w:trPr>
              <w:tc>
                <w:tcPr>
                  <w:tcW w:w="257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                                                </w:t>
                  </w:r>
                  <w:r w:rsidRPr="001F2D3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«Развитие системы образования в Конаковском муниципальном округе Тверской области» на 2024-2028 годы</w:t>
                  </w:r>
                </w:p>
              </w:tc>
            </w:tr>
            <w:tr w:rsidR="001F2D31" w:rsidRPr="001F2D31" w:rsidTr="001F2D31">
              <w:trPr>
                <w:trHeight w:val="255"/>
              </w:trPr>
              <w:tc>
                <w:tcPr>
                  <w:tcW w:w="257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</w:t>
                  </w:r>
                  <w:r w:rsidRPr="001F2D3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>(наименование муниципальной  программы)</w:t>
                  </w:r>
                </w:p>
              </w:tc>
            </w:tr>
            <w:tr w:rsidR="001F2D31" w:rsidRPr="001F2D31" w:rsidTr="001F2D31">
              <w:trPr>
                <w:trHeight w:val="255"/>
              </w:trPr>
              <w:tc>
                <w:tcPr>
                  <w:tcW w:w="257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F2D3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Главный администратор  (администратор) муниципальной  программы   - Управление образования Администрации Конаковского муниципального округа</w:t>
                  </w:r>
                </w:p>
              </w:tc>
            </w:tr>
            <w:tr w:rsidR="001F2D31" w:rsidRPr="001F2D31" w:rsidTr="001F2D31">
              <w:trPr>
                <w:trHeight w:val="255"/>
              </w:trPr>
              <w:tc>
                <w:tcPr>
                  <w:tcW w:w="257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F2D3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>Администратор - Управление образования Администрации Конаковского муниципального округа</w:t>
                  </w:r>
                </w:p>
              </w:tc>
            </w:tr>
            <w:tr w:rsidR="001F2D31" w:rsidRPr="001F2D31" w:rsidTr="001F2D31">
              <w:trPr>
                <w:trHeight w:val="255"/>
              </w:trPr>
              <w:tc>
                <w:tcPr>
                  <w:tcW w:w="257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F2D3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Ответственный исполнитель- Управление образования Администрации Конаковского муниципального округа, образовательные учреждения, подведомственные управлению образования </w:t>
                  </w:r>
                </w:p>
              </w:tc>
            </w:tr>
            <w:tr w:rsidR="001F2D31" w:rsidRPr="001F2D31" w:rsidTr="001F2D31">
              <w:trPr>
                <w:trHeight w:val="270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u w:val="single"/>
                    </w:rPr>
                  </w:pPr>
                  <w:r w:rsidRPr="001F2D3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u w:val="single"/>
                    </w:rPr>
                    <w:t>Принятые обозначения и сокращения: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F2D31" w:rsidRPr="001F2D31" w:rsidTr="001F2D31">
              <w:trPr>
                <w:trHeight w:val="315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1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F2D3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1.Программа - муниципальная  программа </w:t>
                  </w:r>
                </w:p>
              </w:tc>
            </w:tr>
            <w:tr w:rsidR="001F2D31" w:rsidRPr="001F2D31" w:rsidTr="001F2D31">
              <w:trPr>
                <w:trHeight w:val="315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1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D31" w:rsidRPr="001F2D31" w:rsidRDefault="001F2D31" w:rsidP="001F2D31">
                  <w:pPr>
                    <w:framePr w:hSpace="180" w:wrap="around" w:hAnchor="margin" w:y="-72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F2D3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2. Подпрограмма  - подпрограмма муниципальной  программы </w:t>
                  </w:r>
                </w:p>
              </w:tc>
            </w:tr>
          </w:tbl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D36F9F" w:rsidRPr="008D1313" w:rsidTr="00417ED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1 768 845,936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1 494 398,855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1 504 495,767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491 322,366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491 322,366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5 750 385,290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муниципального округа качеством образовательных услуг и их </w:t>
            </w: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642 144,798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598 446,315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600 446,315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280 619,086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280 619,086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2 402 275,600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284 747,808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283 433,515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283 433,515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280 369,086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280 369,086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1 412 353,010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2 590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1.001.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249 517,808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248 433,515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248 433,515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245 369,086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245 369,086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1 237 123,010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3314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3320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3335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3335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3335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3335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1.002.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175 000,000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41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1.003. «Уплата штрафов и иных сумм принудительного изъятия дошкольных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140,000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1.004. «Обеспечение антитеррористической защищенности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D36F9F" w:rsidRPr="008D1313" w:rsidTr="00417ED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обеспечение антитеррористической защищенности».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311 755,700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311 762,800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311 762,800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935 281,300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88,078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87,921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87,526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87,526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2.001.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291 892,000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291 899,100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291 899,100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875 690,200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3335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2.002.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19 863,700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19 863,700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19 863,700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59 591,100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42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 2.002. «Методическое сопровождение развития </w:t>
            </w: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</w:t>
            </w: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45 641,290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3 250,000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5 250,000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54 641,290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3.001. «Проведение ремонтных работ и противопожарных мероприятий в муниципальных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8 117,980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16 117,980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противопожарные мероприятия»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3.002. «Проведение муниципального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1 250,000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3.003.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7 526,410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7 526,410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укреплению материально-технической базы, в общей численности воспитанников дошкольных образовательных организаций Конаковского муниципального округа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12,80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3.004. «Оснащение муниципальных дошкольных образовательных организаций уличными игровыми комплексами»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воспитанников дошкольных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2  «Доля воспитанников образовательных организаций, реализующих программы дошкольного образования, в которых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комплексами, в общей численности воспитанников образовательных организаций муниципального образования Тверской области, реализующих программы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3.005.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29 731,900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29 731,900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укреплению материально-технической базы, в общей </w:t>
            </w: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численности воспитанников дошкольных образовательных организаций Конаковского муниципального округа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12,80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12,80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950 260,987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729 614,088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737 711,000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99 314,600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99 314,600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2 616 215,275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876 604,519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657 954,108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665 403,120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78 450,400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78 450,400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2 356 862,547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8727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8730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1.001.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523 466,100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523 598,500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523 598,500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1 570 663,100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59,982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59,977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59,977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59,979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1.002.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79 534,009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77 747,320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77 837,820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78 450,400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78 450,400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392 019,949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8730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66 518,510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18 563,888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25 922,400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111 004,798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1.004. «Обеспечение антитеррористической защищенности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7 364,800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7 364,800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 1 «Количество общеобразовательных учреждений,  в которых проведены мероприятия по улучшению антитеррористической защищенности»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1.005. «Уплата штрафов и иных сумм принудительного изъятия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1 330,000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1 330,000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1.006. «Реализация мероприятий по модернизации школьных систем образования (проведение капитального ремонта зданий муниципальных общеобразовательных </w:t>
            </w: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 и оснащение их оборудованием)»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134 633,400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134 633,400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мероприятий по капитальному ремонту школ,  </w:t>
            </w:r>
            <w:proofErr w:type="spell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несофинансируемых</w:t>
            </w:r>
            <w:proofErr w:type="spell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 из федерального бюджета, исполненных в полном объеме»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 «Доля обучающихся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1.007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38 044,400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38 044,400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38 044,400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114 133,200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 «Доля педагогических работников  муниципальных образовательных организаций, получивших ежемесячное денежное вознаграждение за классное руководство»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1.008. «Реализация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 за счет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2 571,300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2 571,300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мероприятий по капитальному ремонту школ,  </w:t>
            </w:r>
            <w:proofErr w:type="spell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несофинансируемых</w:t>
            </w:r>
            <w:proofErr w:type="spell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 из федерального бюджета, исполненных в полном объеме»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1.009. «Реализация мероприятий по модернизации школьных систем образования (в части проведения капитального ремонта зданий муниципальных образовательных организаций и оснащение их оборудованием) 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23 142,000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23 142,000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2,90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7 073,704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7 073,704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7 073,704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4 993,100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4 993,100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31 207,312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2.001. «Создание условий для предоставления транспортных услуг населению и организацию транспортного обслуживания населения  в границах муниципального образования в части обеспечения подвоза учащихся, проживающих в сельской местности, к месту обучения и обратно»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1 842,700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1 842,700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1 842,700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5 528,100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 «Создание условий в общеобразовательных организациях 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2.002.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5 231,004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5 231,004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5 231,004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4 993,100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4 993,100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25 679,212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«Создание  современной системы оценки индивидуальных образовательных достижений </w:t>
            </w: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3.001.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3.002. «Организация и проведение муниципального этапа Всероссийской олимпиады школьников по общеобразовательным предметам»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56 957,958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55 901,470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54 997,070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15 489,500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15 489,500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198 835,498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обучающихся из малообеспеченных семей, посещающих группу продленного дня, детей с ОВЗ, </w:t>
            </w: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4.001. 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45 782,900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44 661,800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43 757,400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4 249,830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4 249,830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142 701,760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 «Охват обучающихся, получающих начальное общее образование в муниципальных общеобразовательных организациях, бесплатным горячим питанием»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4.002.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8 650,400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8 650,400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8 650,400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8 650,400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8 650,400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43 252,000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4.003.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519,420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519,420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519,420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519,420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519,420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2 597,100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4.004. «Обеспечение бесплатным питанием 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 с ОВЗ, получающих образование на дому»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1 244,300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1 244,300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1 244,300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1 244,300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1 244,300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6 221,500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 с ОВЗ, получающих образование на дому»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4.005. «Обеспечение бесплатным питанием обучающихся, являющихся детьми военнослужащих-участников СВО»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760,938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825,550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825,550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825,550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825,550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4 063,138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обучающихся, являющихся детьми военнослужащих - участников СВО»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1 250,806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1 250,806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1 250,806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4 515,618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5.001.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620,400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620,400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620,400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1 861,200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проектом, в общем количестве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7-8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5.002. «Расходы на организацию участия детей и подростков в социально значимых региональных проектах за счет бюджета Конаковского муниципального округа»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630,406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630,406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630,406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381,600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381,600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2 654,418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4 399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6. «Патриотическое воспитание детей и подростков»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</w:t>
            </w: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7 434,000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7 434,000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8 986,300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23 854,300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 1 «Количество общеобразовательных учреждений, в которых реализуется программа патриотического воспитания»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6.001. «Проведение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7 434,000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7 434,000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8 986,300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23 854,300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 1 «Количество трудоустроенных советников директора по воспитанию и взаимодействию с детскими общественными объединениями в общеобразовательных организациях»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Административное мероприятие 6.001. «Согласование плана воспитательной работы и программы патриотического воспитания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7 «Приобретение и установка плоскостных спортивных сооружений и оборудования на плоскостные спортивные сооружения на территории Тверской области»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плоскостных спортивных сооружений установленных на территории Конаковского муниципального округа»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7.001. «Приобретение и установка плоскостных спортивных сооружений и оборудования на плоскостные спортивные сооружения на территории Тверской области»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940,000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плоскостных спортивных сооружений установленных на территории муниципального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2  «Доля жителей муниципального образования, систематически занимающихся физической культурой и спортом»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0,555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Административное мероприятие 7.001. «Реализация мероприятий по приобретению и установке плоскостных спортивных сооружений и оборудования на плоскостные спортивные сооружения на территории Конаковского муниципального округа Тверской области»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135 218,531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132 833,672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132 833,672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83 877,600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83 877,600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568 641,075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134 442,431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132 057,572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132 057,572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83 101,500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83 101,500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564 760,575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1.001.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73 619,384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72 690,489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72 690,489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72 694,835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72 694,835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364 390,032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3 450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3 450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3 450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940,600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940,600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 дополнительного образования, в которых </w:t>
            </w: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48 691,800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48 691,800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48 691,800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146 075,400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муниципального округа»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491,836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491,836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491,836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223,218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223,218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1 921,944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 учреждений, получивших субсидию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1.005. «Реализация программы спортивной подготовки в учреждениях дополнительного образования Конаковского муниципального округа»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2 873,664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2 788,300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2 788,300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2 788,300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2 788,300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14 026,864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1.006. «Организация и участие в мероприятиях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1.007. «Обеспечение 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7 395,147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7 395,147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7 395,147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7 395,147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7 395,147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36 975,735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обеспечение персонифицированного финансирования».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1.008. «Обеспечение антитеррористической защищенности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F9F" w:rsidRPr="008D1313" w:rsidTr="00417ED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 1 «Количество учреждений дополнительного образования,  в которых проведены мероприятия по улучшению антитеррористической защищенности»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776,100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776,100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3 880,500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муниципального округа, в общей численности детей этого возраста»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физической культурой и спортом»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2.001. «Развитие  Всероссийского физкультурно-спортивного комплекса "Готов к труду и обороне" на территории Конаковского муниципального округа»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776,100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776,100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776,100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776,100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776,100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3 880,500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4 500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«Информирование населения о проведении Фестивалей ГТО на территории Конаковского муниципального округа»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3 155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1.001.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1.001.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дошкольных образовательных учреждений, принявших участие в муниципальном этапе Всероссийского конкурса «Воспитатель года»»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«Организация и проведение муниципального этапа  Всероссийского конкурса «Учитель года»»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2.002. «Организация и проведение муниципального этапа  Всероссийского конкурса «Воспитатель года»»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 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19 196,600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14 673,460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14 673,460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8 679,760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8 679,760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65 903,040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14 673,460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14 673,460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14 673,460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8 679,760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8 679,760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61 379,900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4881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4881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4881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4881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24405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, охваченных организованными формами отдыха, по отношению ко всем  обучающимся ОУ»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58,50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1.001. «Прочие расходы на организацию отдыха детей в каникулярное время»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8 013,793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8 013,793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8 013,793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8 013,793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8 013,793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40 068,965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детей и подростков, получивших в соответствующем финансовом году услугу по обеспечению отдыха  детей в организациях отдыха детей  в каникулярное время, от общей </w:t>
            </w: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1.002.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5 993,700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5 993,700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5 993,700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17 981,100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 детей в организациях отдыха детей 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58,50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1.003. «Проведение кампании по организации отдыха 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665,967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665,967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665,967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665,967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665,967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3 329,835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4241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21 205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1.001.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1.002. «Организация летнего отдыха для детей, находящихся в трудной жизненной ситуации»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4 523,140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4 523,140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3980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2145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2.001.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4 523,140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4 523,140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«Трудоустройство подростков в возрасте от 14 до 18 лет, находящихся в группе риска»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21 825,020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18 631,320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18 631,320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18 631,320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18 631,320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96 350,300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21 825,020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18 631,320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18 631,320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18 631,320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18 631,320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96 350,300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обслуживание»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1.001. «Обеспечение 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деятельности работников прочих структурных подразделений Администрации Конаковского муниципального округа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5 291,090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5 173,590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5 173,590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5 173,590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5 173,590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25 985,450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«Финансовое обеспечение </w:t>
            </w:r>
            <w:proofErr w:type="gramStart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деятельности центрального аппарата структурных подразделений Администрации Конаковского муниципального округа</w:t>
            </w:r>
            <w:proofErr w:type="gramEnd"/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1.002. «Расходы на содержание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12 905,730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12 829,530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12 829,530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12 829,530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12 829,530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64 223,850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«Финансовое обеспечение содержания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Мероприятие 1.003.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628,200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628,200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628,200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628,200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628,200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3 141,000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«Финансовое обеспечение расходов на организацию и проведение Управлением образования мероприятий и прочих расходов»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1.004.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3 000,000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работников муниципальных образовательных учреждений, получивших компенсацию по найму жилого помещения»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D36F9F" w:rsidRPr="008D1313" w:rsidTr="00417ED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9F" w:rsidRPr="00D36F9F" w:rsidRDefault="00D36F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Административное мероприятие 1.001. «Реализация мероприятий, направленных на повышение эффективности управления дебиторской задолженностью по доходам»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36F9F" w:rsidRPr="00D36F9F" w:rsidRDefault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9F" w:rsidRPr="00D36F9F" w:rsidRDefault="00D36F9F" w:rsidP="00D36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F9F" w:rsidRPr="00D36F9F" w:rsidRDefault="00D36F9F" w:rsidP="00417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9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659D4" w:rsidRDefault="008659D4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024D4"/>
    <w:rsid w:val="00033A3A"/>
    <w:rsid w:val="00057703"/>
    <w:rsid w:val="00063552"/>
    <w:rsid w:val="00070C60"/>
    <w:rsid w:val="000B3A6E"/>
    <w:rsid w:val="001335EB"/>
    <w:rsid w:val="001A41E0"/>
    <w:rsid w:val="001C0A15"/>
    <w:rsid w:val="001D7060"/>
    <w:rsid w:val="001F2D31"/>
    <w:rsid w:val="002D1DEB"/>
    <w:rsid w:val="003A1452"/>
    <w:rsid w:val="004038B9"/>
    <w:rsid w:val="00417ED4"/>
    <w:rsid w:val="004326DB"/>
    <w:rsid w:val="00435E0D"/>
    <w:rsid w:val="00441140"/>
    <w:rsid w:val="0045779E"/>
    <w:rsid w:val="00475DEF"/>
    <w:rsid w:val="0056348A"/>
    <w:rsid w:val="005B5469"/>
    <w:rsid w:val="005D79E3"/>
    <w:rsid w:val="005F3F8B"/>
    <w:rsid w:val="005F7AB1"/>
    <w:rsid w:val="006307EF"/>
    <w:rsid w:val="006D4019"/>
    <w:rsid w:val="00757057"/>
    <w:rsid w:val="00776B8A"/>
    <w:rsid w:val="00833F9D"/>
    <w:rsid w:val="008659D4"/>
    <w:rsid w:val="008D1313"/>
    <w:rsid w:val="008D278A"/>
    <w:rsid w:val="009064B4"/>
    <w:rsid w:val="0095748F"/>
    <w:rsid w:val="009700E9"/>
    <w:rsid w:val="0097170E"/>
    <w:rsid w:val="009A4656"/>
    <w:rsid w:val="00A22AC3"/>
    <w:rsid w:val="00A92663"/>
    <w:rsid w:val="00AA32AE"/>
    <w:rsid w:val="00AC2F2F"/>
    <w:rsid w:val="00AF63E7"/>
    <w:rsid w:val="00B422A2"/>
    <w:rsid w:val="00B900D3"/>
    <w:rsid w:val="00BD619A"/>
    <w:rsid w:val="00C276D6"/>
    <w:rsid w:val="00C53189"/>
    <w:rsid w:val="00C80E14"/>
    <w:rsid w:val="00C93122"/>
    <w:rsid w:val="00CA0CC2"/>
    <w:rsid w:val="00CC46D7"/>
    <w:rsid w:val="00CC75CC"/>
    <w:rsid w:val="00CF113C"/>
    <w:rsid w:val="00D36F9F"/>
    <w:rsid w:val="00D55BA0"/>
    <w:rsid w:val="00D633F2"/>
    <w:rsid w:val="00D84BFF"/>
    <w:rsid w:val="00DE6F5E"/>
    <w:rsid w:val="00E01556"/>
    <w:rsid w:val="00F06CE4"/>
    <w:rsid w:val="00F3611F"/>
    <w:rsid w:val="00FC189A"/>
    <w:rsid w:val="00FC432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24</Pages>
  <Words>6572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2022-03-10T05:06:00Z</dcterms:created>
  <dcterms:modified xsi:type="dcterms:W3CDTF">2024-04-27T08:46:00Z</dcterms:modified>
</cp:coreProperties>
</file>